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E158" w14:textId="77777777" w:rsidR="00425D0A" w:rsidRDefault="00B34585">
      <w:pPr>
        <w:pStyle w:val="Textbody"/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教育部辦理技職之光遴選及表揚要點第一點、第五點、第六點修正規定</w:t>
      </w:r>
    </w:p>
    <w:p w14:paraId="3CD2CE3A" w14:textId="77777777" w:rsidR="00425D0A" w:rsidRDefault="00425D0A">
      <w:pPr>
        <w:pStyle w:val="Textbody"/>
        <w:ind w:left="420" w:hanging="420"/>
        <w:rPr>
          <w:rFonts w:ascii="標楷體" w:eastAsia="標楷體" w:hAnsi="標楷體"/>
        </w:rPr>
      </w:pPr>
    </w:p>
    <w:p w14:paraId="7E3E5810" w14:textId="77777777" w:rsidR="00425D0A" w:rsidRDefault="00B34585">
      <w:pPr>
        <w:pStyle w:val="Textbody"/>
        <w:numPr>
          <w:ilvl w:val="0"/>
          <w:numId w:val="1"/>
        </w:numPr>
        <w:tabs>
          <w:tab w:val="left" w:pos="642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目的：教育部（以下簡稱本部）為表揚各技術型高級中等學校、普通型高級中等學校附設</w:t>
      </w:r>
      <w:proofErr w:type="gramStart"/>
      <w:r>
        <w:rPr>
          <w:rFonts w:ascii="標楷體" w:eastAsia="標楷體" w:hAnsi="標楷體"/>
          <w:sz w:val="28"/>
          <w:szCs w:val="28"/>
        </w:rPr>
        <w:t>專業群科</w:t>
      </w:r>
      <w:proofErr w:type="gramEnd"/>
      <w:r>
        <w:rPr>
          <w:rFonts w:ascii="標楷體" w:eastAsia="標楷體" w:hAnsi="標楷體"/>
          <w:sz w:val="28"/>
          <w:szCs w:val="28"/>
        </w:rPr>
        <w:t>、綜合型高級中等學校專門學程、專科學校、技術學院及科技大學（以下簡稱技職校院或學校）師生參加國際性技藝能競賽之卓越表現，及展現技職教育特色與優勢之傑出成就，以肯定其傑出事蹟，並增進社會大眾就讀技職學校意願，特訂定本要點。</w:t>
      </w:r>
    </w:p>
    <w:p w14:paraId="38C56B94" w14:textId="77777777" w:rsidR="00425D0A" w:rsidRDefault="00B34585">
      <w:pPr>
        <w:pStyle w:val="Textbody"/>
        <w:numPr>
          <w:ilvl w:val="0"/>
          <w:numId w:val="2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推薦程序：</w:t>
      </w:r>
    </w:p>
    <w:p w14:paraId="08BCD9B8" w14:textId="77777777" w:rsidR="00425D0A" w:rsidRDefault="00B34585">
      <w:pPr>
        <w:pStyle w:val="Textbody"/>
        <w:spacing w:line="50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各技職校</w:t>
      </w:r>
      <w:proofErr w:type="gramEnd"/>
      <w:r>
        <w:rPr>
          <w:rFonts w:ascii="標楷體" w:eastAsia="標楷體" w:hAnsi="標楷體"/>
          <w:sz w:val="28"/>
          <w:szCs w:val="28"/>
        </w:rPr>
        <w:t>院應於前點第二款第一目所定期限內至「技職風雲榜」網站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網址：</w:t>
      </w:r>
      <w:hyperlink r:id="rId7" w:history="1">
        <w:r>
          <w:rPr>
            <w:rFonts w:ascii="標楷體" w:eastAsia="標楷體" w:hAnsi="標楷體"/>
            <w:color w:val="000000"/>
            <w:sz w:val="28"/>
            <w:szCs w:val="28"/>
          </w:rPr>
          <w:t>https://</w:t>
        </w:r>
        <w:r>
          <w:rPr>
            <w:rFonts w:ascii="標楷體" w:eastAsia="標楷體" w:hAnsi="標楷體"/>
            <w:color w:val="000000"/>
            <w:sz w:val="28"/>
            <w:szCs w:val="28"/>
          </w:rPr>
          <w:t>me.moe.edu.tw/award/data/</w:t>
        </w:r>
      </w:hyperlink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登錄推薦，登錄時應上載相關資料，並上傳學校推薦同意書（如附表）。推薦競賽</w:t>
      </w:r>
      <w:proofErr w:type="gramStart"/>
      <w:r>
        <w:rPr>
          <w:rFonts w:ascii="標楷體" w:eastAsia="標楷體" w:hAnsi="標楷體"/>
          <w:sz w:val="28"/>
          <w:szCs w:val="28"/>
        </w:rPr>
        <w:t>卓越獎需提出</w:t>
      </w:r>
      <w:proofErr w:type="gramEnd"/>
      <w:r>
        <w:rPr>
          <w:rFonts w:ascii="標楷體" w:eastAsia="標楷體" w:hAnsi="標楷體"/>
          <w:sz w:val="28"/>
          <w:szCs w:val="28"/>
        </w:rPr>
        <w:t>競賽參與國家數、競賽規程、競賽內容及得獎證明等資料，以資佐證；推薦技職傑出</w:t>
      </w:r>
      <w:proofErr w:type="gramStart"/>
      <w:r>
        <w:rPr>
          <w:rFonts w:ascii="標楷體" w:eastAsia="標楷體" w:hAnsi="標楷體"/>
          <w:sz w:val="28"/>
          <w:szCs w:val="28"/>
        </w:rPr>
        <w:t>獎需上</w:t>
      </w:r>
      <w:proofErr w:type="gramEnd"/>
      <w:r>
        <w:rPr>
          <w:rFonts w:ascii="標楷體" w:eastAsia="標楷體" w:hAnsi="標楷體"/>
          <w:sz w:val="28"/>
          <w:szCs w:val="28"/>
        </w:rPr>
        <w:t>載相關資料及證明影本，以資證明。</w:t>
      </w:r>
    </w:p>
    <w:p w14:paraId="4FF93039" w14:textId="77777777" w:rsidR="00425D0A" w:rsidRDefault="00B34585">
      <w:pPr>
        <w:pStyle w:val="Textbody"/>
        <w:spacing w:line="50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前款之推薦，不符推薦程序、推薦逾期或資料不齊全者，均不予受理。</w:t>
      </w:r>
    </w:p>
    <w:p w14:paraId="25BBE662" w14:textId="77777777" w:rsidR="00425D0A" w:rsidRDefault="00B34585">
      <w:pPr>
        <w:pStyle w:val="Textbody"/>
        <w:numPr>
          <w:ilvl w:val="0"/>
          <w:numId w:val="2"/>
        </w:numPr>
        <w:tabs>
          <w:tab w:val="left" w:pos="575"/>
        </w:tabs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遴選方式：由本部至「技職風雲榜」網站彙</w:t>
      </w:r>
      <w:proofErr w:type="gramStart"/>
      <w:r>
        <w:rPr>
          <w:rFonts w:ascii="標楷體" w:eastAsia="標楷體" w:hAnsi="標楷體"/>
          <w:sz w:val="28"/>
          <w:szCs w:val="28"/>
        </w:rPr>
        <w:t>整各技職校</w:t>
      </w:r>
      <w:proofErr w:type="gramEnd"/>
      <w:r>
        <w:rPr>
          <w:rFonts w:ascii="標楷體" w:eastAsia="標楷體" w:hAnsi="標楷體"/>
          <w:sz w:val="28"/>
          <w:szCs w:val="28"/>
        </w:rPr>
        <w:t>院登錄之資料，並邀集各領域專家學者召開遴選會議，共同依下列規定遴選出各類得獎者：</w:t>
      </w:r>
    </w:p>
    <w:p w14:paraId="3481F1C1" w14:textId="77777777" w:rsidR="00425D0A" w:rsidRDefault="00B34585">
      <w:pPr>
        <w:pStyle w:val="Textbody"/>
        <w:spacing w:line="5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競賽卓越獎遴選原則如下：</w:t>
      </w:r>
    </w:p>
    <w:p w14:paraId="78243CC5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１、競賽主題與技職教育之相關性。</w:t>
      </w:r>
    </w:p>
    <w:p w14:paraId="213C5298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２、競賽於專業領域中國際地位。</w:t>
      </w:r>
    </w:p>
    <w:p w14:paraId="223962F8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３、競賽規模（包括參與競賽國家數、人數、獎項數量等）。</w:t>
      </w:r>
    </w:p>
    <w:p w14:paraId="0E967E17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４、本國選手於競賽中所獲名次。</w:t>
      </w:r>
    </w:p>
    <w:p w14:paraId="3E700276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５、各類競賽擇優表揚。</w:t>
      </w:r>
    </w:p>
    <w:p w14:paraId="6A1B34FE" w14:textId="77777777" w:rsidR="00425D0A" w:rsidRDefault="00B34585">
      <w:pPr>
        <w:pStyle w:val="Textbody"/>
        <w:spacing w:line="5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技職傑出獎遴選原則如下：</w:t>
      </w:r>
    </w:p>
    <w:p w14:paraId="30CCE318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１、發明達人：</w:t>
      </w:r>
    </w:p>
    <w:p w14:paraId="3F30DBFF" w14:textId="77777777" w:rsidR="00425D0A" w:rsidRDefault="00B34585">
      <w:pPr>
        <w:pStyle w:val="Textbody"/>
        <w:spacing w:line="500" w:lineRule="exact"/>
        <w:ind w:left="17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發明展得獎以當學年度參展獲獎成績評選，依參加國家數、規模與學生得獎獎牌及作品件數，擇優表揚。</w:t>
      </w:r>
    </w:p>
    <w:p w14:paraId="50749C07" w14:textId="77777777" w:rsidR="00425D0A" w:rsidRDefault="00B34585">
      <w:pPr>
        <w:pStyle w:val="Textbody"/>
        <w:spacing w:line="500" w:lineRule="exact"/>
        <w:ind w:left="17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２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以學生為發明人取得專利或商品化技轉之傑出事蹟，登錄時應提出其專利或簽約等佐證資料，</w:t>
      </w:r>
      <w:proofErr w:type="gramStart"/>
      <w:r>
        <w:rPr>
          <w:rFonts w:ascii="標楷體" w:eastAsia="標楷體" w:hAnsi="標楷體"/>
          <w:sz w:val="28"/>
          <w:szCs w:val="28"/>
        </w:rPr>
        <w:t>依件數</w:t>
      </w:r>
      <w:proofErr w:type="gramEnd"/>
      <w:r>
        <w:rPr>
          <w:rFonts w:ascii="標楷體" w:eastAsia="標楷體" w:hAnsi="標楷體"/>
          <w:sz w:val="28"/>
          <w:szCs w:val="28"/>
        </w:rPr>
        <w:t>及品質，擇優表揚。</w:t>
      </w:r>
    </w:p>
    <w:p w14:paraId="2492A2F1" w14:textId="77777777" w:rsidR="00425D0A" w:rsidRDefault="00B34585">
      <w:pPr>
        <w:pStyle w:val="Textbody"/>
        <w:spacing w:line="50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２、證照達人：</w:t>
      </w:r>
    </w:p>
    <w:p w14:paraId="2881CEB2" w14:textId="77777777" w:rsidR="00425D0A" w:rsidRDefault="00B34585">
      <w:pPr>
        <w:pStyle w:val="Textbody"/>
        <w:spacing w:line="500" w:lineRule="exact"/>
        <w:ind w:left="17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１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各技職校</w:t>
      </w:r>
      <w:proofErr w:type="gramEnd"/>
      <w:r>
        <w:rPr>
          <w:rFonts w:ascii="標楷體" w:eastAsia="標楷體" w:hAnsi="標楷體"/>
          <w:sz w:val="28"/>
          <w:szCs w:val="28"/>
        </w:rPr>
        <w:t>院應將學生取得之專業證照，分為擇優證照及參</w:t>
      </w:r>
      <w:r>
        <w:rPr>
          <w:rFonts w:ascii="標楷體" w:eastAsia="標楷體" w:hAnsi="標楷體"/>
          <w:sz w:val="28"/>
          <w:szCs w:val="28"/>
        </w:rPr>
        <w:t>考證照上傳登錄推薦。擇優證照應符合學生就讀系科本職所學，</w:t>
      </w:r>
      <w:proofErr w:type="gramStart"/>
      <w:r>
        <w:rPr>
          <w:rFonts w:ascii="標楷體" w:eastAsia="標楷體" w:hAnsi="標楷體"/>
          <w:sz w:val="28"/>
          <w:szCs w:val="28"/>
        </w:rPr>
        <w:t>由各技職校</w:t>
      </w:r>
      <w:proofErr w:type="gramEnd"/>
      <w:r>
        <w:rPr>
          <w:rFonts w:ascii="標楷體" w:eastAsia="標楷體" w:hAnsi="標楷體"/>
          <w:sz w:val="28"/>
          <w:szCs w:val="28"/>
        </w:rPr>
        <w:t>院擇優登錄，技術型高中組登錄以十張為限，技專組登錄以三十張為限；其餘專業證照以參考證照登錄，</w:t>
      </w:r>
      <w:proofErr w:type="gramStart"/>
      <w:r>
        <w:rPr>
          <w:rFonts w:ascii="標楷體" w:eastAsia="標楷體" w:hAnsi="標楷體"/>
          <w:sz w:val="28"/>
          <w:szCs w:val="28"/>
        </w:rPr>
        <w:t>不限張數</w:t>
      </w:r>
      <w:proofErr w:type="gramEnd"/>
      <w:r>
        <w:rPr>
          <w:rFonts w:ascii="標楷體" w:eastAsia="標楷體" w:hAnsi="標楷體"/>
          <w:sz w:val="28"/>
          <w:szCs w:val="28"/>
        </w:rPr>
        <w:t>。但研習證書、結業證書及訓練合格證書等不予列入。</w:t>
      </w:r>
    </w:p>
    <w:p w14:paraId="16E33FA9" w14:textId="77777777" w:rsidR="00425D0A" w:rsidRDefault="00B34585">
      <w:pPr>
        <w:pStyle w:val="Textbody"/>
        <w:spacing w:line="500" w:lineRule="exact"/>
        <w:ind w:left="17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２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本部進行遴選審查時，先區分技術型高中組及技專組，再依學生</w:t>
      </w:r>
      <w:proofErr w:type="gramStart"/>
      <w:r>
        <w:rPr>
          <w:rFonts w:ascii="標楷體" w:eastAsia="標楷體" w:hAnsi="標楷體"/>
          <w:sz w:val="28"/>
          <w:szCs w:val="28"/>
        </w:rPr>
        <w:t>科系別由遴選</w:t>
      </w:r>
      <w:proofErr w:type="gramEnd"/>
      <w:r>
        <w:rPr>
          <w:rFonts w:ascii="標楷體" w:eastAsia="標楷體" w:hAnsi="標楷體"/>
          <w:sz w:val="28"/>
          <w:szCs w:val="28"/>
        </w:rPr>
        <w:t>委員審核其擇優證照，並參酌參考證照，擇優表揚。</w:t>
      </w:r>
    </w:p>
    <w:p w14:paraId="270DE454" w14:textId="77777777" w:rsidR="00425D0A" w:rsidRDefault="00B34585">
      <w:pPr>
        <w:pStyle w:val="Textbody"/>
        <w:spacing w:line="500" w:lineRule="exact"/>
        <w:ind w:left="15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３、學生有其他傑出表現，於特定專業領域之優秀事蹟能展現技職教育特色與優勢，足堪作為技職校院學生之典範者，推薦學校應具體敘明其事蹟及推薦理由，並將佐證資料及推薦同意書上傳，擇優</w:t>
      </w:r>
      <w:r>
        <w:rPr>
          <w:rFonts w:ascii="標楷體" w:eastAsia="標楷體" w:hAnsi="標楷體"/>
          <w:sz w:val="28"/>
          <w:szCs w:val="28"/>
        </w:rPr>
        <w:t>表揚。</w:t>
      </w:r>
    </w:p>
    <w:p w14:paraId="5AFD2B41" w14:textId="77777777" w:rsidR="00425D0A" w:rsidRDefault="00B34585">
      <w:pPr>
        <w:pStyle w:val="Textbody"/>
        <w:spacing w:line="50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本部得擇優表揚優秀技職校院師生，如無適當得獎者，得從缺。</w:t>
      </w:r>
    </w:p>
    <w:p w14:paraId="3D71340E" w14:textId="77777777" w:rsidR="00425D0A" w:rsidRDefault="00B34585">
      <w:pPr>
        <w:pStyle w:val="Textbody"/>
        <w:spacing w:line="500" w:lineRule="exact"/>
        <w:ind w:left="128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得獎名單除由本部正式通知外，另公布於「技職風雲榜」網站及本部技術及職業教育司網站。</w:t>
      </w:r>
    </w:p>
    <w:sectPr w:rsidR="00425D0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59F0" w14:textId="77777777" w:rsidR="00B34585" w:rsidRDefault="00B34585">
      <w:r>
        <w:separator/>
      </w:r>
    </w:p>
  </w:endnote>
  <w:endnote w:type="continuationSeparator" w:id="0">
    <w:p w14:paraId="5EC5B9AA" w14:textId="77777777" w:rsidR="00B34585" w:rsidRDefault="00B3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76B4" w14:textId="77777777" w:rsidR="00B34585" w:rsidRDefault="00B34585">
      <w:r>
        <w:rPr>
          <w:color w:val="000000"/>
        </w:rPr>
        <w:separator/>
      </w:r>
    </w:p>
  </w:footnote>
  <w:footnote w:type="continuationSeparator" w:id="0">
    <w:p w14:paraId="07B2C032" w14:textId="77777777" w:rsidR="00B34585" w:rsidRDefault="00B3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D7C"/>
    <w:multiLevelType w:val="multilevel"/>
    <w:tmpl w:val="8E3044FC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06793F"/>
    <w:multiLevelType w:val="multilevel"/>
    <w:tmpl w:val="9176EEDC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113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5D0A"/>
    <w:rsid w:val="00425D0A"/>
    <w:rsid w:val="00507ABC"/>
    <w:rsid w:val="00B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0A42"/>
  <w15:docId w15:val="{23A91CD7-D0BE-4B76-84DD-A205892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.moe.edu.tw/award/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教育部補助辦理技專校院學生競賽活動要點</dc:title>
  <dc:subject/>
  <dc:creator>moejsmpc</dc:creator>
  <dc:description/>
  <cp:lastModifiedBy>USER</cp:lastModifiedBy>
  <cp:revision>2</cp:revision>
  <cp:lastPrinted>2025-06-17T09:57:00Z</cp:lastPrinted>
  <dcterms:created xsi:type="dcterms:W3CDTF">2025-06-19T09:19:00Z</dcterms:created>
  <dcterms:modified xsi:type="dcterms:W3CDTF">2025-06-19T09:19:00Z</dcterms:modified>
</cp:coreProperties>
</file>