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1340A" w14:textId="77777777" w:rsidR="00C65AE3" w:rsidRDefault="00F754B3">
      <w:pPr>
        <w:spacing w:line="480" w:lineRule="exact"/>
        <w:jc w:val="center"/>
      </w:pPr>
      <w:bookmarkStart w:id="0" w:name="_Hlk187756234"/>
      <w:r>
        <w:rPr>
          <w:rFonts w:eastAsia="標楷體"/>
          <w:b/>
          <w:color w:val="000000"/>
          <w:spacing w:val="3"/>
          <w:kern w:val="0"/>
          <w:sz w:val="36"/>
          <w:szCs w:val="36"/>
        </w:rPr>
        <w:t>113</w:t>
      </w:r>
      <w:r>
        <w:rPr>
          <w:rFonts w:eastAsia="標楷體"/>
          <w:b/>
          <w:color w:val="000000"/>
          <w:spacing w:val="3"/>
          <w:kern w:val="0"/>
          <w:sz w:val="36"/>
          <w:szCs w:val="36"/>
        </w:rPr>
        <w:t>學</w:t>
      </w:r>
      <w:r>
        <w:rPr>
          <w:rFonts w:eastAsia="標楷體"/>
          <w:b/>
          <w:spacing w:val="3"/>
          <w:kern w:val="0"/>
          <w:sz w:val="36"/>
          <w:szCs w:val="36"/>
        </w:rPr>
        <w:t>年度全國技藝教育績優人員遴選實施計畫</w:t>
      </w:r>
    </w:p>
    <w:p w14:paraId="5806482F" w14:textId="77777777" w:rsidR="00C65AE3" w:rsidRDefault="00F754B3">
      <w:pPr>
        <w:snapToGrid w:val="0"/>
        <w:spacing w:line="460" w:lineRule="exact"/>
        <w:rPr>
          <w:rFonts w:eastAsia="標楷體"/>
          <w:b/>
          <w:bCs/>
          <w:sz w:val="26"/>
          <w:szCs w:val="26"/>
        </w:rPr>
      </w:pPr>
      <w:r>
        <w:rPr>
          <w:rFonts w:eastAsia="標楷體"/>
          <w:b/>
          <w:bCs/>
          <w:sz w:val="26"/>
          <w:szCs w:val="26"/>
        </w:rPr>
        <w:t>壹、依</w:t>
      </w:r>
      <w:r>
        <w:rPr>
          <w:rFonts w:eastAsia="標楷體"/>
          <w:b/>
          <w:bCs/>
          <w:sz w:val="26"/>
          <w:szCs w:val="26"/>
        </w:rPr>
        <w:t xml:space="preserve">  </w:t>
      </w:r>
      <w:r>
        <w:rPr>
          <w:rFonts w:eastAsia="標楷體"/>
          <w:b/>
          <w:bCs/>
          <w:sz w:val="26"/>
          <w:szCs w:val="26"/>
        </w:rPr>
        <w:t>據</w:t>
      </w:r>
    </w:p>
    <w:p w14:paraId="040C2A24" w14:textId="77777777" w:rsidR="00C65AE3" w:rsidRDefault="00F754B3">
      <w:pPr>
        <w:spacing w:line="460" w:lineRule="exact"/>
        <w:ind w:left="518"/>
      </w:pPr>
      <w:r>
        <w:rPr>
          <w:rFonts w:eastAsia="標楷體"/>
          <w:color w:val="000000"/>
          <w:sz w:val="26"/>
          <w:szCs w:val="26"/>
        </w:rPr>
        <w:t>依據高雄市政府教育局</w:t>
      </w:r>
      <w:r>
        <w:rPr>
          <w:rFonts w:eastAsia="標楷體"/>
          <w:color w:val="000000"/>
          <w:sz w:val="26"/>
          <w:szCs w:val="26"/>
        </w:rPr>
        <w:t>114</w:t>
      </w:r>
      <w:r>
        <w:rPr>
          <w:rFonts w:eastAsia="標楷體"/>
          <w:color w:val="000000"/>
          <w:sz w:val="26"/>
          <w:szCs w:val="26"/>
        </w:rPr>
        <w:t>年</w:t>
      </w:r>
      <w:r>
        <w:rPr>
          <w:rFonts w:eastAsia="標楷體"/>
          <w:color w:val="000000"/>
          <w:sz w:val="26"/>
          <w:szCs w:val="26"/>
        </w:rPr>
        <w:t xml:space="preserve"> 1 </w:t>
      </w:r>
      <w:r>
        <w:rPr>
          <w:rFonts w:eastAsia="標楷體"/>
          <w:color w:val="000000"/>
          <w:sz w:val="26"/>
          <w:szCs w:val="26"/>
        </w:rPr>
        <w:t>月</w:t>
      </w:r>
      <w:r>
        <w:rPr>
          <w:rFonts w:eastAsia="標楷體"/>
          <w:color w:val="000000"/>
          <w:sz w:val="26"/>
          <w:szCs w:val="26"/>
        </w:rPr>
        <w:t xml:space="preserve"> 24 </w:t>
      </w:r>
      <w:r>
        <w:rPr>
          <w:rFonts w:eastAsia="標楷體"/>
          <w:color w:val="000000"/>
          <w:sz w:val="26"/>
          <w:szCs w:val="26"/>
        </w:rPr>
        <w:t>日高市教高字第</w:t>
      </w:r>
      <w:r>
        <w:rPr>
          <w:rFonts w:eastAsia="標楷體"/>
          <w:color w:val="000000"/>
          <w:sz w:val="26"/>
          <w:szCs w:val="26"/>
        </w:rPr>
        <w:t xml:space="preserve"> 114030696800</w:t>
      </w:r>
      <w:r>
        <w:rPr>
          <w:rFonts w:eastAsia="標楷體"/>
          <w:color w:val="000000"/>
          <w:sz w:val="26"/>
          <w:szCs w:val="26"/>
        </w:rPr>
        <w:t>號函辦理</w:t>
      </w:r>
      <w:r>
        <w:rPr>
          <w:rFonts w:eastAsia="標楷體"/>
          <w:sz w:val="26"/>
          <w:szCs w:val="26"/>
        </w:rPr>
        <w:t>。</w:t>
      </w:r>
    </w:p>
    <w:p w14:paraId="61B94C3E" w14:textId="77777777" w:rsidR="00C65AE3" w:rsidRDefault="00F754B3">
      <w:pPr>
        <w:snapToGrid w:val="0"/>
        <w:spacing w:before="180" w:line="460" w:lineRule="exact"/>
        <w:rPr>
          <w:rFonts w:eastAsia="標楷體"/>
          <w:b/>
          <w:bCs/>
          <w:sz w:val="26"/>
          <w:szCs w:val="26"/>
        </w:rPr>
      </w:pPr>
      <w:r>
        <w:rPr>
          <w:rFonts w:eastAsia="標楷體"/>
          <w:b/>
          <w:bCs/>
          <w:sz w:val="26"/>
          <w:szCs w:val="26"/>
        </w:rPr>
        <w:t>貳、目</w:t>
      </w:r>
      <w:r>
        <w:rPr>
          <w:rFonts w:eastAsia="標楷體"/>
          <w:b/>
          <w:bCs/>
          <w:sz w:val="26"/>
          <w:szCs w:val="26"/>
        </w:rPr>
        <w:t xml:space="preserve">  </w:t>
      </w:r>
      <w:r>
        <w:rPr>
          <w:rFonts w:eastAsia="標楷體"/>
          <w:b/>
          <w:bCs/>
          <w:sz w:val="26"/>
          <w:szCs w:val="26"/>
        </w:rPr>
        <w:t>的</w:t>
      </w:r>
    </w:p>
    <w:p w14:paraId="1CAEC3F6" w14:textId="77777777" w:rsidR="00C65AE3" w:rsidRDefault="00F754B3">
      <w:pPr>
        <w:spacing w:line="460" w:lineRule="exact"/>
        <w:ind w:left="516" w:firstLine="505"/>
        <w:jc w:val="both"/>
        <w:rPr>
          <w:rFonts w:eastAsia="標楷體"/>
          <w:sz w:val="26"/>
          <w:szCs w:val="26"/>
        </w:rPr>
      </w:pPr>
      <w:r>
        <w:rPr>
          <w:rFonts w:eastAsia="標楷體"/>
          <w:sz w:val="26"/>
          <w:szCs w:val="26"/>
        </w:rPr>
        <w:t>為</w:t>
      </w:r>
      <w:proofErr w:type="gramStart"/>
      <w:r>
        <w:rPr>
          <w:rFonts w:eastAsia="標楷體"/>
          <w:sz w:val="26"/>
          <w:szCs w:val="26"/>
        </w:rPr>
        <w:t>肯定選習國中</w:t>
      </w:r>
      <w:proofErr w:type="gramEnd"/>
      <w:r>
        <w:rPr>
          <w:rFonts w:eastAsia="標楷體"/>
          <w:sz w:val="26"/>
          <w:szCs w:val="26"/>
        </w:rPr>
        <w:t>技藝教育課程及高級中等學校實用技能學程之學生、推展國中技藝教育課程及高級中等學校實用技能學程有功之教師及行政人員，表彰其成果與績效，期獲得社會的認同與重視，</w:t>
      </w:r>
      <w:proofErr w:type="gramStart"/>
      <w:r>
        <w:rPr>
          <w:rFonts w:eastAsia="標楷體"/>
          <w:sz w:val="26"/>
          <w:szCs w:val="26"/>
        </w:rPr>
        <w:t>俾</w:t>
      </w:r>
      <w:proofErr w:type="gramEnd"/>
      <w:r>
        <w:rPr>
          <w:rFonts w:eastAsia="標楷體"/>
          <w:sz w:val="26"/>
          <w:szCs w:val="26"/>
        </w:rPr>
        <w:t>利技藝教育之實施與推展。</w:t>
      </w:r>
    </w:p>
    <w:p w14:paraId="77A07B3F" w14:textId="77777777" w:rsidR="00C65AE3" w:rsidRDefault="00F754B3">
      <w:pPr>
        <w:snapToGrid w:val="0"/>
        <w:spacing w:before="180" w:line="460" w:lineRule="exact"/>
        <w:rPr>
          <w:rFonts w:eastAsia="標楷體"/>
          <w:b/>
          <w:bCs/>
          <w:sz w:val="26"/>
          <w:szCs w:val="26"/>
        </w:rPr>
      </w:pPr>
      <w:r>
        <w:rPr>
          <w:rFonts w:eastAsia="標楷體"/>
          <w:b/>
          <w:bCs/>
          <w:sz w:val="26"/>
          <w:szCs w:val="26"/>
        </w:rPr>
        <w:t>參、辦理單位</w:t>
      </w:r>
    </w:p>
    <w:p w14:paraId="62A519A5" w14:textId="77777777" w:rsidR="00C65AE3" w:rsidRDefault="00F754B3">
      <w:pPr>
        <w:snapToGrid w:val="0"/>
        <w:spacing w:line="460" w:lineRule="exact"/>
        <w:ind w:firstLine="280"/>
      </w:pPr>
      <w:r>
        <w:rPr>
          <w:rFonts w:eastAsia="標楷體"/>
          <w:color w:val="000000"/>
          <w:sz w:val="26"/>
          <w:szCs w:val="26"/>
        </w:rPr>
        <w:t>一、指導單位：教育部國民及學前教育署</w:t>
      </w:r>
    </w:p>
    <w:p w14:paraId="72D5AF39" w14:textId="77777777" w:rsidR="00C65AE3" w:rsidRDefault="00F754B3">
      <w:pPr>
        <w:snapToGrid w:val="0"/>
        <w:spacing w:line="460" w:lineRule="exact"/>
        <w:ind w:firstLine="280"/>
      </w:pPr>
      <w:r>
        <w:rPr>
          <w:rFonts w:eastAsia="標楷體"/>
          <w:color w:val="000000"/>
          <w:sz w:val="26"/>
          <w:szCs w:val="26"/>
        </w:rPr>
        <w:t>二、主辦單位：高雄市政府教育局</w:t>
      </w:r>
    </w:p>
    <w:p w14:paraId="0AB00736" w14:textId="77777777" w:rsidR="00C65AE3" w:rsidRDefault="00F754B3">
      <w:pPr>
        <w:snapToGrid w:val="0"/>
        <w:spacing w:line="460" w:lineRule="exact"/>
        <w:ind w:left="2084" w:hanging="1820"/>
        <w:jc w:val="both"/>
      </w:pPr>
      <w:r>
        <w:rPr>
          <w:rFonts w:eastAsia="標楷體"/>
          <w:color w:val="000000"/>
          <w:sz w:val="26"/>
          <w:szCs w:val="26"/>
        </w:rPr>
        <w:t>三、協辦單位：臺北市政府教育局、新北市政府教育局、桃園市政府教育局、</w:t>
      </w:r>
      <w:proofErr w:type="gramStart"/>
      <w:r>
        <w:rPr>
          <w:rFonts w:eastAsia="標楷體"/>
          <w:color w:val="000000"/>
          <w:sz w:val="26"/>
          <w:szCs w:val="26"/>
        </w:rPr>
        <w:t>臺</w:t>
      </w:r>
      <w:proofErr w:type="gramEnd"/>
      <w:r>
        <w:rPr>
          <w:rFonts w:eastAsia="標楷體"/>
          <w:color w:val="000000"/>
          <w:sz w:val="26"/>
          <w:szCs w:val="26"/>
        </w:rPr>
        <w:t>中市政府教育局、</w:t>
      </w:r>
      <w:proofErr w:type="gramStart"/>
      <w:r>
        <w:rPr>
          <w:rFonts w:eastAsia="標楷體"/>
          <w:color w:val="000000"/>
          <w:sz w:val="26"/>
          <w:szCs w:val="26"/>
        </w:rPr>
        <w:t>臺</w:t>
      </w:r>
      <w:proofErr w:type="gramEnd"/>
      <w:r>
        <w:rPr>
          <w:rFonts w:eastAsia="標楷體"/>
          <w:color w:val="000000"/>
          <w:sz w:val="26"/>
          <w:szCs w:val="26"/>
        </w:rPr>
        <w:t>南市政府教育局及各縣</w:t>
      </w:r>
      <w:r>
        <w:rPr>
          <w:rFonts w:eastAsia="標楷體"/>
          <w:color w:val="000000"/>
          <w:sz w:val="26"/>
          <w:szCs w:val="26"/>
        </w:rPr>
        <w:t>(</w:t>
      </w:r>
      <w:r>
        <w:rPr>
          <w:rFonts w:eastAsia="標楷體"/>
          <w:color w:val="000000"/>
          <w:sz w:val="26"/>
          <w:szCs w:val="26"/>
        </w:rPr>
        <w:t>市</w:t>
      </w:r>
      <w:r>
        <w:rPr>
          <w:rFonts w:eastAsia="標楷體"/>
          <w:color w:val="000000"/>
          <w:sz w:val="26"/>
          <w:szCs w:val="26"/>
        </w:rPr>
        <w:t>)</w:t>
      </w:r>
      <w:r>
        <w:rPr>
          <w:rFonts w:eastAsia="標楷體"/>
          <w:color w:val="000000"/>
          <w:sz w:val="26"/>
          <w:szCs w:val="26"/>
        </w:rPr>
        <w:t>政府。</w:t>
      </w:r>
    </w:p>
    <w:p w14:paraId="1E114C81" w14:textId="77777777" w:rsidR="00C65AE3" w:rsidRDefault="00F754B3">
      <w:pPr>
        <w:snapToGrid w:val="0"/>
        <w:spacing w:line="460" w:lineRule="exact"/>
        <w:ind w:left="2096" w:hanging="1820"/>
      </w:pPr>
      <w:r>
        <w:rPr>
          <w:rFonts w:eastAsia="標楷體"/>
          <w:color w:val="000000"/>
          <w:sz w:val="26"/>
          <w:szCs w:val="26"/>
        </w:rPr>
        <w:t>四、承辦學校：高雄市立高雄高級工業職業學校</w:t>
      </w:r>
    </w:p>
    <w:p w14:paraId="18B0B8F2" w14:textId="77777777" w:rsidR="00C65AE3" w:rsidRDefault="00F754B3">
      <w:pPr>
        <w:snapToGrid w:val="0"/>
        <w:spacing w:before="180" w:line="460" w:lineRule="exact"/>
        <w:rPr>
          <w:rFonts w:eastAsia="標楷體"/>
          <w:b/>
          <w:bCs/>
          <w:sz w:val="26"/>
          <w:szCs w:val="26"/>
        </w:rPr>
      </w:pPr>
      <w:r>
        <w:rPr>
          <w:rFonts w:eastAsia="標楷體"/>
          <w:b/>
          <w:bCs/>
          <w:sz w:val="26"/>
          <w:szCs w:val="26"/>
        </w:rPr>
        <w:t>肆、表揚對象及資格</w:t>
      </w:r>
    </w:p>
    <w:p w14:paraId="4EB3EBB6" w14:textId="77777777" w:rsidR="00C65AE3" w:rsidRDefault="00F754B3">
      <w:pPr>
        <w:snapToGrid w:val="0"/>
        <w:spacing w:line="460" w:lineRule="exact"/>
        <w:ind w:firstLine="280"/>
        <w:rPr>
          <w:rFonts w:eastAsia="標楷體"/>
          <w:sz w:val="26"/>
          <w:szCs w:val="26"/>
        </w:rPr>
      </w:pPr>
      <w:r>
        <w:rPr>
          <w:rFonts w:eastAsia="標楷體"/>
          <w:sz w:val="26"/>
          <w:szCs w:val="26"/>
        </w:rPr>
        <w:t>一、表揚對象</w:t>
      </w:r>
    </w:p>
    <w:p w14:paraId="6766901D" w14:textId="77777777" w:rsidR="00C65AE3" w:rsidRDefault="00F754B3">
      <w:pPr>
        <w:snapToGrid w:val="0"/>
        <w:spacing w:line="460" w:lineRule="exact"/>
        <w:ind w:left="1300" w:hanging="777"/>
        <w:rPr>
          <w:rFonts w:eastAsia="標楷體"/>
          <w:sz w:val="26"/>
          <w:szCs w:val="26"/>
        </w:rPr>
      </w:pPr>
      <w:r>
        <w:rPr>
          <w:rFonts w:eastAsia="標楷體"/>
          <w:sz w:val="26"/>
          <w:szCs w:val="26"/>
        </w:rPr>
        <w:t>（一）學生：</w:t>
      </w:r>
    </w:p>
    <w:p w14:paraId="64B3910F" w14:textId="77777777" w:rsidR="00C65AE3" w:rsidRDefault="00F754B3">
      <w:pPr>
        <w:pStyle w:val="aa"/>
        <w:numPr>
          <w:ilvl w:val="1"/>
          <w:numId w:val="1"/>
        </w:numPr>
        <w:snapToGrid w:val="0"/>
        <w:spacing w:line="460" w:lineRule="exact"/>
        <w:jc w:val="both"/>
        <w:rPr>
          <w:rFonts w:eastAsia="標楷體"/>
          <w:sz w:val="26"/>
          <w:szCs w:val="26"/>
        </w:rPr>
      </w:pPr>
      <w:r>
        <w:rPr>
          <w:rFonts w:eastAsia="標楷體"/>
          <w:sz w:val="26"/>
          <w:szCs w:val="26"/>
        </w:rPr>
        <w:t>國中組：</w:t>
      </w:r>
      <w:proofErr w:type="gramStart"/>
      <w:r>
        <w:rPr>
          <w:rFonts w:eastAsia="標楷體"/>
          <w:sz w:val="26"/>
          <w:szCs w:val="26"/>
        </w:rPr>
        <w:t>選習國中</w:t>
      </w:r>
      <w:proofErr w:type="gramEnd"/>
      <w:r>
        <w:rPr>
          <w:rFonts w:eastAsia="標楷體"/>
          <w:sz w:val="26"/>
          <w:szCs w:val="26"/>
        </w:rPr>
        <w:t>技藝教育課程表現優良之學生。</w:t>
      </w:r>
    </w:p>
    <w:p w14:paraId="57D0D533" w14:textId="77777777" w:rsidR="00C65AE3" w:rsidRDefault="00F754B3">
      <w:pPr>
        <w:pStyle w:val="aa"/>
        <w:numPr>
          <w:ilvl w:val="1"/>
          <w:numId w:val="1"/>
        </w:numPr>
        <w:snapToGrid w:val="0"/>
        <w:spacing w:line="460" w:lineRule="exact"/>
        <w:jc w:val="both"/>
        <w:rPr>
          <w:rFonts w:eastAsia="標楷體"/>
          <w:sz w:val="26"/>
          <w:szCs w:val="26"/>
        </w:rPr>
      </w:pPr>
      <w:r>
        <w:rPr>
          <w:rFonts w:eastAsia="標楷體"/>
          <w:sz w:val="26"/>
          <w:szCs w:val="26"/>
        </w:rPr>
        <w:t>高中組：就讀實用技能學程或</w:t>
      </w:r>
      <w:proofErr w:type="gramStart"/>
      <w:r>
        <w:rPr>
          <w:rFonts w:eastAsia="標楷體"/>
          <w:sz w:val="26"/>
          <w:szCs w:val="26"/>
        </w:rPr>
        <w:t>曾選習國中</w:t>
      </w:r>
      <w:proofErr w:type="gramEnd"/>
      <w:r>
        <w:rPr>
          <w:rFonts w:eastAsia="標楷體"/>
          <w:sz w:val="26"/>
          <w:szCs w:val="26"/>
        </w:rPr>
        <w:t>技藝教育</w:t>
      </w:r>
      <w:proofErr w:type="gramStart"/>
      <w:r>
        <w:rPr>
          <w:rFonts w:eastAsia="標楷體"/>
          <w:sz w:val="26"/>
          <w:szCs w:val="26"/>
        </w:rPr>
        <w:t>課程升讀高級</w:t>
      </w:r>
      <w:proofErr w:type="gramEnd"/>
      <w:r>
        <w:rPr>
          <w:rFonts w:eastAsia="標楷體"/>
          <w:sz w:val="26"/>
          <w:szCs w:val="26"/>
        </w:rPr>
        <w:t>中等學校</w:t>
      </w:r>
      <w:proofErr w:type="gramStart"/>
      <w:r>
        <w:rPr>
          <w:rFonts w:eastAsia="標楷體"/>
          <w:sz w:val="26"/>
          <w:szCs w:val="26"/>
        </w:rPr>
        <w:t>專業群科</w:t>
      </w:r>
      <w:proofErr w:type="gramEnd"/>
      <w:r>
        <w:rPr>
          <w:rFonts w:eastAsia="標楷體"/>
          <w:sz w:val="26"/>
          <w:szCs w:val="26"/>
        </w:rPr>
        <w:t>(</w:t>
      </w:r>
      <w:r>
        <w:rPr>
          <w:rFonts w:eastAsia="標楷體"/>
          <w:sz w:val="26"/>
          <w:szCs w:val="26"/>
        </w:rPr>
        <w:t>專門學程</w:t>
      </w:r>
      <w:r>
        <w:rPr>
          <w:rFonts w:eastAsia="標楷體"/>
          <w:sz w:val="26"/>
          <w:szCs w:val="26"/>
        </w:rPr>
        <w:t>)</w:t>
      </w:r>
      <w:r>
        <w:rPr>
          <w:rFonts w:eastAsia="標楷體"/>
          <w:sz w:val="26"/>
          <w:szCs w:val="26"/>
        </w:rPr>
        <w:t>表現優良之學生。</w:t>
      </w:r>
    </w:p>
    <w:p w14:paraId="018FDCD3" w14:textId="77777777" w:rsidR="00C65AE3" w:rsidRDefault="00F754B3">
      <w:pPr>
        <w:snapToGrid w:val="0"/>
        <w:spacing w:line="460" w:lineRule="exact"/>
        <w:ind w:left="1279" w:hanging="780"/>
        <w:jc w:val="both"/>
      </w:pPr>
      <w:r>
        <w:rPr>
          <w:rFonts w:eastAsia="標楷體"/>
          <w:sz w:val="26"/>
          <w:szCs w:val="26"/>
        </w:rPr>
        <w:t>（二）教職員工：</w:t>
      </w:r>
      <w:r>
        <w:rPr>
          <w:rFonts w:eastAsia="標楷體"/>
          <w:color w:val="000000"/>
          <w:sz w:val="26"/>
          <w:szCs w:val="26"/>
        </w:rPr>
        <w:t>近三年（</w:t>
      </w:r>
      <w:r>
        <w:rPr>
          <w:rFonts w:eastAsia="標楷體"/>
          <w:color w:val="000000"/>
          <w:sz w:val="26"/>
          <w:szCs w:val="26"/>
        </w:rPr>
        <w:t>111-113</w:t>
      </w:r>
      <w:r>
        <w:rPr>
          <w:rFonts w:eastAsia="標楷體"/>
          <w:color w:val="000000"/>
          <w:sz w:val="26"/>
          <w:szCs w:val="26"/>
        </w:rPr>
        <w:t>學年度）曾參與推</w:t>
      </w:r>
      <w:r>
        <w:rPr>
          <w:rFonts w:eastAsia="標楷體"/>
          <w:sz w:val="26"/>
          <w:szCs w:val="26"/>
        </w:rPr>
        <w:t>展國中技藝教育課程</w:t>
      </w:r>
      <w:r>
        <w:rPr>
          <w:rFonts w:eastAsia="標楷體"/>
          <w:sz w:val="26"/>
          <w:szCs w:val="26"/>
          <w:lang w:eastAsia="zh-HK"/>
        </w:rPr>
        <w:t>或</w:t>
      </w:r>
      <w:r>
        <w:rPr>
          <w:rFonts w:eastAsia="標楷體"/>
          <w:sz w:val="26"/>
          <w:szCs w:val="26"/>
        </w:rPr>
        <w:t>高級中等學校實用技能學程有功之教職員工。</w:t>
      </w:r>
    </w:p>
    <w:p w14:paraId="07172F39" w14:textId="77777777" w:rsidR="00C65AE3" w:rsidRDefault="00F754B3">
      <w:pPr>
        <w:snapToGrid w:val="0"/>
        <w:spacing w:line="460" w:lineRule="exact"/>
        <w:ind w:left="1279" w:hanging="780"/>
        <w:jc w:val="both"/>
      </w:pPr>
      <w:r>
        <w:rPr>
          <w:rFonts w:eastAsia="標楷體"/>
          <w:sz w:val="26"/>
          <w:szCs w:val="26"/>
        </w:rPr>
        <w:t>（三）校長及主管教育行政機關人員：</w:t>
      </w:r>
      <w:r>
        <w:rPr>
          <w:rFonts w:eastAsia="標楷體"/>
          <w:color w:val="000000"/>
          <w:sz w:val="26"/>
          <w:szCs w:val="26"/>
        </w:rPr>
        <w:t>近三年（</w:t>
      </w:r>
      <w:r>
        <w:rPr>
          <w:rFonts w:eastAsia="標楷體"/>
          <w:color w:val="000000"/>
          <w:sz w:val="26"/>
          <w:szCs w:val="26"/>
        </w:rPr>
        <w:t>111-113</w:t>
      </w:r>
      <w:r>
        <w:rPr>
          <w:rFonts w:eastAsia="標楷體"/>
          <w:color w:val="000000"/>
          <w:sz w:val="26"/>
          <w:szCs w:val="26"/>
        </w:rPr>
        <w:t>學年度）曾參與</w:t>
      </w:r>
      <w:r>
        <w:rPr>
          <w:rFonts w:eastAsia="標楷體"/>
          <w:sz w:val="26"/>
          <w:szCs w:val="26"/>
        </w:rPr>
        <w:t>推展國中技藝教育課程或高級中等學校實用技能學程有功之校長或主管教育行政機關人員。</w:t>
      </w:r>
    </w:p>
    <w:p w14:paraId="1F7B4366" w14:textId="77777777" w:rsidR="00C65AE3" w:rsidRDefault="00F754B3">
      <w:pPr>
        <w:snapToGrid w:val="0"/>
        <w:spacing w:line="460" w:lineRule="exact"/>
        <w:ind w:left="1279" w:hanging="780"/>
        <w:jc w:val="both"/>
      </w:pPr>
      <w:r>
        <w:rPr>
          <w:rFonts w:eastAsia="標楷體"/>
          <w:sz w:val="26"/>
          <w:szCs w:val="26"/>
        </w:rPr>
        <w:t>（四）退休人員：</w:t>
      </w:r>
      <w:r>
        <w:rPr>
          <w:rFonts w:eastAsia="標楷體"/>
          <w:color w:val="000000"/>
          <w:sz w:val="26"/>
          <w:szCs w:val="26"/>
        </w:rPr>
        <w:t>近三年（</w:t>
      </w:r>
      <w:r>
        <w:rPr>
          <w:rFonts w:eastAsia="標楷體"/>
          <w:color w:val="000000"/>
          <w:sz w:val="26"/>
          <w:szCs w:val="26"/>
        </w:rPr>
        <w:t>111-113</w:t>
      </w:r>
      <w:r>
        <w:rPr>
          <w:rFonts w:eastAsia="標楷體"/>
          <w:color w:val="000000"/>
          <w:sz w:val="26"/>
          <w:szCs w:val="26"/>
        </w:rPr>
        <w:t>學年度）曾參與</w:t>
      </w:r>
      <w:r>
        <w:rPr>
          <w:rFonts w:eastAsia="標楷體"/>
          <w:sz w:val="26"/>
          <w:szCs w:val="26"/>
        </w:rPr>
        <w:t>推展國中技藝教育課程或高級中等學校實用技能學</w:t>
      </w:r>
      <w:r>
        <w:rPr>
          <w:rFonts w:eastAsia="標楷體"/>
          <w:sz w:val="26"/>
          <w:szCs w:val="26"/>
        </w:rPr>
        <w:t>程有功之退休人員。</w:t>
      </w:r>
    </w:p>
    <w:p w14:paraId="56D56D0B" w14:textId="77777777" w:rsidR="00C65AE3" w:rsidRDefault="00F754B3">
      <w:pPr>
        <w:snapToGrid w:val="0"/>
        <w:spacing w:line="460" w:lineRule="exact"/>
        <w:ind w:firstLine="280"/>
        <w:jc w:val="both"/>
        <w:rPr>
          <w:rFonts w:eastAsia="標楷體"/>
          <w:sz w:val="26"/>
          <w:szCs w:val="26"/>
        </w:rPr>
      </w:pPr>
      <w:r>
        <w:rPr>
          <w:rFonts w:eastAsia="標楷體"/>
          <w:sz w:val="26"/>
          <w:szCs w:val="26"/>
        </w:rPr>
        <w:t>二、推薦條件</w:t>
      </w:r>
    </w:p>
    <w:p w14:paraId="54C51E0B" w14:textId="77777777" w:rsidR="00C65AE3" w:rsidRDefault="00F754B3">
      <w:pPr>
        <w:snapToGrid w:val="0"/>
        <w:spacing w:line="460" w:lineRule="exact"/>
        <w:ind w:left="2114" w:hanging="1582"/>
        <w:jc w:val="both"/>
        <w:rPr>
          <w:rFonts w:eastAsia="標楷體"/>
          <w:sz w:val="26"/>
          <w:szCs w:val="26"/>
        </w:rPr>
      </w:pPr>
      <w:r>
        <w:rPr>
          <w:rFonts w:eastAsia="標楷體"/>
          <w:sz w:val="26"/>
          <w:szCs w:val="26"/>
        </w:rPr>
        <w:t>（一）學生：</w:t>
      </w:r>
      <w:proofErr w:type="gramStart"/>
      <w:r>
        <w:rPr>
          <w:rFonts w:eastAsia="標楷體"/>
          <w:sz w:val="26"/>
          <w:szCs w:val="26"/>
        </w:rPr>
        <w:t>曾選習國中</w:t>
      </w:r>
      <w:proofErr w:type="gramEnd"/>
      <w:r>
        <w:rPr>
          <w:rFonts w:eastAsia="標楷體"/>
          <w:sz w:val="26"/>
          <w:szCs w:val="26"/>
        </w:rPr>
        <w:t>技藝教育課程或高級中等學校實用技能學程之學生，且品行優良，並具有下列條件之</w:t>
      </w:r>
      <w:proofErr w:type="gramStart"/>
      <w:r>
        <w:rPr>
          <w:rFonts w:eastAsia="標楷體"/>
          <w:sz w:val="26"/>
          <w:szCs w:val="26"/>
        </w:rPr>
        <w:t>ㄧ</w:t>
      </w:r>
      <w:proofErr w:type="gramEnd"/>
      <w:r>
        <w:rPr>
          <w:rFonts w:eastAsia="標楷體"/>
          <w:sz w:val="26"/>
          <w:szCs w:val="26"/>
        </w:rPr>
        <w:t>者</w:t>
      </w:r>
    </w:p>
    <w:p w14:paraId="291E6277" w14:textId="77777777" w:rsidR="00C65AE3" w:rsidRDefault="00F754B3">
      <w:pPr>
        <w:snapToGrid w:val="0"/>
        <w:spacing w:line="460" w:lineRule="exact"/>
        <w:ind w:left="1358" w:hanging="196"/>
        <w:jc w:val="both"/>
        <w:rPr>
          <w:rFonts w:eastAsia="標楷體"/>
          <w:sz w:val="26"/>
          <w:szCs w:val="26"/>
        </w:rPr>
      </w:pPr>
      <w:r>
        <w:rPr>
          <w:rFonts w:eastAsia="標楷體"/>
          <w:sz w:val="26"/>
          <w:szCs w:val="26"/>
        </w:rPr>
        <w:t>1.</w:t>
      </w:r>
      <w:r>
        <w:rPr>
          <w:rFonts w:eastAsia="標楷體"/>
          <w:sz w:val="26"/>
          <w:szCs w:val="26"/>
        </w:rPr>
        <w:t>學業優良</w:t>
      </w:r>
      <w:proofErr w:type="gramStart"/>
      <w:r>
        <w:rPr>
          <w:rFonts w:eastAsia="標楷體"/>
          <w:sz w:val="26"/>
          <w:szCs w:val="26"/>
        </w:rPr>
        <w:t>─</w:t>
      </w:r>
      <w:proofErr w:type="gramEnd"/>
      <w:r>
        <w:rPr>
          <w:rFonts w:eastAsia="標楷體"/>
          <w:sz w:val="26"/>
          <w:szCs w:val="26"/>
        </w:rPr>
        <w:t>技藝教育課程或專業學習表現優異，可作為同儕榜樣者。</w:t>
      </w:r>
    </w:p>
    <w:p w14:paraId="0DB43A3D" w14:textId="77777777" w:rsidR="00C65AE3" w:rsidRDefault="00F754B3">
      <w:pPr>
        <w:snapToGrid w:val="0"/>
        <w:spacing w:line="460" w:lineRule="exact"/>
        <w:ind w:left="1358" w:hanging="196"/>
        <w:jc w:val="both"/>
        <w:rPr>
          <w:rFonts w:eastAsia="標楷體"/>
          <w:sz w:val="26"/>
          <w:szCs w:val="26"/>
        </w:rPr>
      </w:pPr>
      <w:r>
        <w:rPr>
          <w:rFonts w:eastAsia="標楷體"/>
          <w:sz w:val="26"/>
          <w:szCs w:val="26"/>
        </w:rPr>
        <w:lastRenderedPageBreak/>
        <w:t>2.</w:t>
      </w:r>
      <w:r>
        <w:rPr>
          <w:rFonts w:eastAsia="標楷體"/>
          <w:sz w:val="26"/>
          <w:szCs w:val="26"/>
        </w:rPr>
        <w:t>技藝表現優良</w:t>
      </w:r>
      <w:proofErr w:type="gramStart"/>
      <w:r>
        <w:rPr>
          <w:rFonts w:eastAsia="標楷體"/>
          <w:sz w:val="26"/>
          <w:szCs w:val="26"/>
        </w:rPr>
        <w:t>─</w:t>
      </w:r>
      <w:proofErr w:type="gramEnd"/>
      <w:r>
        <w:rPr>
          <w:rFonts w:eastAsia="標楷體"/>
          <w:sz w:val="26"/>
          <w:szCs w:val="26"/>
        </w:rPr>
        <w:t>參加各項技藝競賽獲優異成績或取得相關技術士技能檢定證照者。</w:t>
      </w:r>
    </w:p>
    <w:p w14:paraId="562AE2D1" w14:textId="77777777" w:rsidR="00C65AE3" w:rsidRDefault="00F754B3">
      <w:pPr>
        <w:snapToGrid w:val="0"/>
        <w:spacing w:line="460" w:lineRule="exact"/>
        <w:ind w:left="482" w:firstLine="50"/>
        <w:jc w:val="both"/>
        <w:rPr>
          <w:rFonts w:eastAsia="標楷體"/>
          <w:sz w:val="26"/>
          <w:szCs w:val="26"/>
        </w:rPr>
      </w:pPr>
      <w:r>
        <w:rPr>
          <w:rFonts w:eastAsia="標楷體"/>
          <w:sz w:val="26"/>
          <w:szCs w:val="26"/>
        </w:rPr>
        <w:t>（二）教職員工：具有下列條件之</w:t>
      </w:r>
      <w:proofErr w:type="gramStart"/>
      <w:r>
        <w:rPr>
          <w:rFonts w:eastAsia="標楷體"/>
          <w:sz w:val="26"/>
          <w:szCs w:val="26"/>
        </w:rPr>
        <w:t>ㄧ</w:t>
      </w:r>
      <w:proofErr w:type="gramEnd"/>
      <w:r>
        <w:rPr>
          <w:rFonts w:eastAsia="標楷體"/>
          <w:sz w:val="26"/>
          <w:szCs w:val="26"/>
        </w:rPr>
        <w:t>者</w:t>
      </w:r>
    </w:p>
    <w:p w14:paraId="464C4FA8" w14:textId="77777777" w:rsidR="00C65AE3" w:rsidRDefault="00F754B3">
      <w:pPr>
        <w:snapToGrid w:val="0"/>
        <w:spacing w:line="460" w:lineRule="exact"/>
        <w:ind w:left="1358" w:hanging="196"/>
        <w:jc w:val="both"/>
        <w:rPr>
          <w:rFonts w:eastAsia="標楷體"/>
          <w:sz w:val="26"/>
          <w:szCs w:val="26"/>
        </w:rPr>
      </w:pPr>
      <w:r>
        <w:rPr>
          <w:rFonts w:eastAsia="標楷體"/>
          <w:sz w:val="26"/>
          <w:szCs w:val="26"/>
        </w:rPr>
        <w:t>1.</w:t>
      </w:r>
      <w:r>
        <w:rPr>
          <w:rFonts w:eastAsia="標楷體"/>
          <w:sz w:val="26"/>
          <w:szCs w:val="26"/>
        </w:rPr>
        <w:t>傑出成就</w:t>
      </w:r>
      <w:proofErr w:type="gramStart"/>
      <w:r>
        <w:rPr>
          <w:rFonts w:eastAsia="標楷體"/>
          <w:sz w:val="26"/>
          <w:szCs w:val="26"/>
        </w:rPr>
        <w:t>─</w:t>
      </w:r>
      <w:proofErr w:type="gramEnd"/>
      <w:r>
        <w:rPr>
          <w:rFonts w:eastAsia="標楷體"/>
          <w:sz w:val="26"/>
          <w:szCs w:val="26"/>
        </w:rPr>
        <w:t>積極奉獻國中技藝教育課程或高級中等學校實用技能學程，有具體事實，堪為表率者。</w:t>
      </w:r>
    </w:p>
    <w:p w14:paraId="7898B0CD" w14:textId="77777777" w:rsidR="00C65AE3" w:rsidRDefault="00F754B3">
      <w:pPr>
        <w:snapToGrid w:val="0"/>
        <w:spacing w:line="460" w:lineRule="exact"/>
        <w:ind w:left="1358" w:hanging="196"/>
        <w:jc w:val="both"/>
      </w:pPr>
      <w:r>
        <w:rPr>
          <w:rFonts w:eastAsia="標楷體"/>
          <w:sz w:val="26"/>
          <w:szCs w:val="26"/>
        </w:rPr>
        <w:t>2.</w:t>
      </w:r>
      <w:r>
        <w:rPr>
          <w:rFonts w:eastAsia="標楷體"/>
          <w:sz w:val="26"/>
          <w:szCs w:val="26"/>
        </w:rPr>
        <w:t>教學優良</w:t>
      </w:r>
      <w:proofErr w:type="gramStart"/>
      <w:r>
        <w:rPr>
          <w:rFonts w:eastAsia="標楷體"/>
          <w:sz w:val="26"/>
          <w:szCs w:val="26"/>
        </w:rPr>
        <w:t>─</w:t>
      </w:r>
      <w:proofErr w:type="gramEnd"/>
      <w:r>
        <w:rPr>
          <w:rFonts w:eastAsia="標楷體"/>
          <w:sz w:val="26"/>
          <w:szCs w:val="26"/>
        </w:rPr>
        <w:t>擔任國中技藝教育課程</w:t>
      </w:r>
      <w:r>
        <w:rPr>
          <w:rFonts w:eastAsia="標楷體"/>
          <w:sz w:val="26"/>
          <w:szCs w:val="26"/>
          <w:lang w:eastAsia="zh-HK"/>
        </w:rPr>
        <w:t>或</w:t>
      </w:r>
      <w:r>
        <w:rPr>
          <w:rFonts w:eastAsia="標楷體"/>
          <w:sz w:val="26"/>
          <w:szCs w:val="26"/>
        </w:rPr>
        <w:t>高級中等學校實用技能學程之專任教師教學認真，生動活潑，激發學生學習動機，深受學生推崇敬愛者。</w:t>
      </w:r>
    </w:p>
    <w:p w14:paraId="14C3A156" w14:textId="77777777" w:rsidR="00C65AE3" w:rsidRDefault="00F754B3">
      <w:pPr>
        <w:snapToGrid w:val="0"/>
        <w:spacing w:line="460" w:lineRule="exact"/>
        <w:ind w:left="1358" w:hanging="196"/>
        <w:jc w:val="both"/>
      </w:pPr>
      <w:r>
        <w:rPr>
          <w:rFonts w:eastAsia="標楷體"/>
          <w:sz w:val="26"/>
          <w:szCs w:val="26"/>
        </w:rPr>
        <w:t>3.</w:t>
      </w:r>
      <w:r>
        <w:rPr>
          <w:rFonts w:eastAsia="標楷體"/>
          <w:sz w:val="26"/>
          <w:szCs w:val="26"/>
        </w:rPr>
        <w:t>輔導優良</w:t>
      </w:r>
      <w:proofErr w:type="gramStart"/>
      <w:r>
        <w:rPr>
          <w:rFonts w:eastAsia="標楷體"/>
          <w:sz w:val="26"/>
          <w:szCs w:val="26"/>
        </w:rPr>
        <w:t>─</w:t>
      </w:r>
      <w:proofErr w:type="gramEnd"/>
      <w:r>
        <w:rPr>
          <w:rFonts w:eastAsia="標楷體"/>
          <w:sz w:val="26"/>
          <w:szCs w:val="26"/>
        </w:rPr>
        <w:t>主動</w:t>
      </w:r>
      <w:proofErr w:type="gramStart"/>
      <w:r>
        <w:rPr>
          <w:rFonts w:eastAsia="標楷體"/>
          <w:sz w:val="26"/>
          <w:szCs w:val="26"/>
        </w:rPr>
        <w:t>關懷選習國中</w:t>
      </w:r>
      <w:proofErr w:type="gramEnd"/>
      <w:r>
        <w:rPr>
          <w:rFonts w:eastAsia="標楷體"/>
          <w:sz w:val="26"/>
          <w:szCs w:val="26"/>
        </w:rPr>
        <w:t>技藝教育</w:t>
      </w:r>
      <w:r>
        <w:rPr>
          <w:rFonts w:eastAsia="標楷體"/>
          <w:color w:val="000000"/>
          <w:sz w:val="26"/>
          <w:szCs w:val="26"/>
        </w:rPr>
        <w:t>課程或高級中等學校實用</w:t>
      </w:r>
      <w:r>
        <w:rPr>
          <w:rFonts w:eastAsia="標楷體"/>
          <w:sz w:val="26"/>
          <w:szCs w:val="26"/>
        </w:rPr>
        <w:t>技能學程之學生，幫助學生奮發向上，有具體事實及案例者。</w:t>
      </w:r>
    </w:p>
    <w:p w14:paraId="30111345" w14:textId="77777777" w:rsidR="00C65AE3" w:rsidRDefault="00F754B3">
      <w:pPr>
        <w:snapToGrid w:val="0"/>
        <w:spacing w:line="460" w:lineRule="exact"/>
        <w:ind w:left="482" w:firstLine="50"/>
        <w:jc w:val="both"/>
        <w:rPr>
          <w:rFonts w:eastAsia="標楷體"/>
          <w:sz w:val="26"/>
          <w:szCs w:val="26"/>
        </w:rPr>
      </w:pPr>
      <w:r>
        <w:rPr>
          <w:rFonts w:eastAsia="標楷體"/>
          <w:sz w:val="26"/>
          <w:szCs w:val="26"/>
        </w:rPr>
        <w:t>（三）校長及主管教育行政機關人員：</w:t>
      </w:r>
    </w:p>
    <w:p w14:paraId="1A1D0C4B" w14:textId="77777777" w:rsidR="00C65AE3" w:rsidRDefault="00F754B3">
      <w:pPr>
        <w:tabs>
          <w:tab w:val="center" w:pos="5000"/>
        </w:tabs>
        <w:snapToGrid w:val="0"/>
        <w:spacing w:line="460" w:lineRule="exact"/>
        <w:ind w:left="1316"/>
        <w:jc w:val="both"/>
      </w:pPr>
      <w:r>
        <w:rPr>
          <w:rFonts w:eastAsia="標楷體"/>
          <w:sz w:val="26"/>
          <w:szCs w:val="26"/>
        </w:rPr>
        <w:t>政策執行績優</w:t>
      </w:r>
      <w:proofErr w:type="gramStart"/>
      <w:r>
        <w:rPr>
          <w:rFonts w:eastAsia="標楷體"/>
          <w:sz w:val="26"/>
          <w:szCs w:val="26"/>
        </w:rPr>
        <w:t>─</w:t>
      </w:r>
      <w:proofErr w:type="gramEnd"/>
      <w:r>
        <w:rPr>
          <w:rFonts w:eastAsia="標楷體"/>
          <w:sz w:val="26"/>
          <w:szCs w:val="26"/>
        </w:rPr>
        <w:t>對於發展與改進國中技藝教育課程</w:t>
      </w:r>
      <w:r>
        <w:rPr>
          <w:rFonts w:eastAsia="標楷體"/>
          <w:sz w:val="26"/>
          <w:szCs w:val="26"/>
          <w:lang w:eastAsia="zh-HK"/>
        </w:rPr>
        <w:t>或</w:t>
      </w:r>
      <w:r>
        <w:rPr>
          <w:rFonts w:eastAsia="標楷體"/>
          <w:sz w:val="26"/>
          <w:szCs w:val="26"/>
        </w:rPr>
        <w:t>高級中等學校實用技能學程積極推動且成效卓著者。</w:t>
      </w:r>
    </w:p>
    <w:p w14:paraId="676D64FF" w14:textId="77777777" w:rsidR="00C65AE3" w:rsidRDefault="00F754B3">
      <w:pPr>
        <w:snapToGrid w:val="0"/>
        <w:spacing w:line="460" w:lineRule="exact"/>
        <w:ind w:left="1344" w:hanging="812"/>
        <w:jc w:val="both"/>
        <w:rPr>
          <w:rFonts w:eastAsia="標楷體"/>
          <w:sz w:val="26"/>
          <w:szCs w:val="26"/>
        </w:rPr>
      </w:pPr>
      <w:r>
        <w:rPr>
          <w:rFonts w:eastAsia="標楷體"/>
          <w:sz w:val="26"/>
          <w:szCs w:val="26"/>
        </w:rPr>
        <w:t>（四）退休人員：長期推展國中技藝教育課程或高級中等學校實用技能學程貢獻卓著者。</w:t>
      </w:r>
    </w:p>
    <w:p w14:paraId="6AC87CFA" w14:textId="77777777" w:rsidR="00C65AE3" w:rsidRDefault="00F754B3">
      <w:pPr>
        <w:snapToGrid w:val="0"/>
        <w:spacing w:line="460" w:lineRule="exact"/>
        <w:ind w:firstLine="280"/>
        <w:jc w:val="both"/>
        <w:rPr>
          <w:rFonts w:eastAsia="標楷體"/>
          <w:sz w:val="26"/>
          <w:szCs w:val="26"/>
        </w:rPr>
      </w:pPr>
      <w:r>
        <w:rPr>
          <w:rFonts w:eastAsia="標楷體"/>
          <w:sz w:val="26"/>
          <w:szCs w:val="26"/>
        </w:rPr>
        <w:t>三、推薦及入選名額</w:t>
      </w:r>
    </w:p>
    <w:p w14:paraId="286F63B4" w14:textId="77777777" w:rsidR="00C65AE3" w:rsidRDefault="00F754B3">
      <w:pPr>
        <w:snapToGrid w:val="0"/>
        <w:spacing w:line="460" w:lineRule="exact"/>
        <w:ind w:left="482" w:firstLine="50"/>
        <w:jc w:val="both"/>
        <w:rPr>
          <w:rFonts w:eastAsia="標楷體"/>
          <w:sz w:val="26"/>
          <w:szCs w:val="26"/>
        </w:rPr>
      </w:pPr>
      <w:r>
        <w:rPr>
          <w:rFonts w:eastAsia="標楷體"/>
          <w:sz w:val="26"/>
          <w:szCs w:val="26"/>
        </w:rPr>
        <w:t>（一）推薦名額</w:t>
      </w:r>
    </w:p>
    <w:p w14:paraId="5450C4FC" w14:textId="77777777" w:rsidR="00C65AE3" w:rsidRDefault="00F754B3">
      <w:pPr>
        <w:snapToGrid w:val="0"/>
        <w:spacing w:line="460" w:lineRule="exact"/>
        <w:ind w:left="1330" w:hanging="210"/>
        <w:jc w:val="both"/>
        <w:rPr>
          <w:rFonts w:eastAsia="標楷體"/>
          <w:sz w:val="26"/>
          <w:szCs w:val="26"/>
        </w:rPr>
      </w:pPr>
      <w:r>
        <w:rPr>
          <w:rFonts w:eastAsia="標楷體"/>
          <w:sz w:val="26"/>
          <w:szCs w:val="26"/>
        </w:rPr>
        <w:t>1.</w:t>
      </w:r>
      <w:r>
        <w:rPr>
          <w:rFonts w:eastAsia="標楷體"/>
          <w:sz w:val="26"/>
          <w:szCs w:val="26"/>
        </w:rPr>
        <w:t>學生：</w:t>
      </w:r>
    </w:p>
    <w:p w14:paraId="39A1D429" w14:textId="77777777" w:rsidR="00C65AE3" w:rsidRDefault="00F754B3">
      <w:pPr>
        <w:snapToGrid w:val="0"/>
        <w:spacing w:line="460" w:lineRule="exact"/>
        <w:ind w:left="1330" w:hanging="210"/>
        <w:jc w:val="both"/>
        <w:rPr>
          <w:rFonts w:eastAsia="標楷體"/>
          <w:sz w:val="26"/>
          <w:szCs w:val="26"/>
        </w:rPr>
      </w:pPr>
      <w:r>
        <w:rPr>
          <w:rFonts w:eastAsia="標楷體"/>
          <w:sz w:val="26"/>
          <w:szCs w:val="26"/>
        </w:rPr>
        <w:t>(1)</w:t>
      </w:r>
      <w:r>
        <w:rPr>
          <w:rFonts w:eastAsia="標楷體"/>
          <w:sz w:val="26"/>
          <w:szCs w:val="26"/>
        </w:rPr>
        <w:t>國中組：各國民中學或高級中等學校國中部</w:t>
      </w:r>
      <w:r>
        <w:rPr>
          <w:rFonts w:eastAsia="標楷體"/>
          <w:sz w:val="26"/>
          <w:szCs w:val="26"/>
        </w:rPr>
        <w:t>，</w:t>
      </w:r>
      <w:proofErr w:type="gramStart"/>
      <w:r>
        <w:rPr>
          <w:rFonts w:eastAsia="標楷體"/>
          <w:sz w:val="26"/>
          <w:szCs w:val="26"/>
        </w:rPr>
        <w:t>每校得推薦</w:t>
      </w:r>
      <w:proofErr w:type="gramEnd"/>
      <w:r>
        <w:rPr>
          <w:rFonts w:eastAsia="標楷體"/>
          <w:sz w:val="26"/>
          <w:szCs w:val="26"/>
        </w:rPr>
        <w:t>1</w:t>
      </w:r>
      <w:r>
        <w:rPr>
          <w:rFonts w:eastAsia="標楷體"/>
          <w:sz w:val="26"/>
          <w:szCs w:val="26"/>
        </w:rPr>
        <w:t>名。</w:t>
      </w:r>
    </w:p>
    <w:p w14:paraId="1054EFDB" w14:textId="77777777" w:rsidR="00C65AE3" w:rsidRDefault="00F754B3">
      <w:pPr>
        <w:snapToGrid w:val="0"/>
        <w:spacing w:line="460" w:lineRule="exact"/>
        <w:ind w:left="1330" w:hanging="210"/>
        <w:jc w:val="both"/>
        <w:rPr>
          <w:rFonts w:eastAsia="標楷體"/>
          <w:sz w:val="26"/>
          <w:szCs w:val="26"/>
        </w:rPr>
      </w:pPr>
      <w:r>
        <w:rPr>
          <w:rFonts w:eastAsia="標楷體"/>
          <w:sz w:val="26"/>
          <w:szCs w:val="26"/>
        </w:rPr>
        <w:t>(2)</w:t>
      </w:r>
      <w:r>
        <w:rPr>
          <w:rFonts w:eastAsia="標楷體"/>
          <w:sz w:val="26"/>
          <w:szCs w:val="26"/>
        </w:rPr>
        <w:t>高中組：各高級中等學校，</w:t>
      </w:r>
      <w:proofErr w:type="gramStart"/>
      <w:r>
        <w:rPr>
          <w:rFonts w:eastAsia="標楷體"/>
          <w:sz w:val="26"/>
          <w:szCs w:val="26"/>
        </w:rPr>
        <w:t>每校得推薦</w:t>
      </w:r>
      <w:proofErr w:type="gramEnd"/>
      <w:r>
        <w:rPr>
          <w:rFonts w:eastAsia="標楷體"/>
          <w:sz w:val="26"/>
          <w:szCs w:val="26"/>
        </w:rPr>
        <w:t>1</w:t>
      </w:r>
      <w:r>
        <w:rPr>
          <w:rFonts w:eastAsia="標楷體"/>
          <w:sz w:val="26"/>
          <w:szCs w:val="26"/>
        </w:rPr>
        <w:t>名。</w:t>
      </w:r>
    </w:p>
    <w:p w14:paraId="25825890" w14:textId="77777777" w:rsidR="00C65AE3" w:rsidRDefault="00F754B3">
      <w:pPr>
        <w:snapToGrid w:val="0"/>
        <w:spacing w:line="460" w:lineRule="exact"/>
        <w:ind w:left="1330" w:hanging="210"/>
        <w:jc w:val="both"/>
        <w:rPr>
          <w:rFonts w:eastAsia="標楷體"/>
          <w:sz w:val="26"/>
          <w:szCs w:val="26"/>
        </w:rPr>
      </w:pPr>
      <w:r>
        <w:rPr>
          <w:rFonts w:eastAsia="標楷體"/>
          <w:sz w:val="26"/>
          <w:szCs w:val="26"/>
        </w:rPr>
        <w:t>2.</w:t>
      </w:r>
      <w:r>
        <w:rPr>
          <w:rFonts w:eastAsia="標楷體"/>
          <w:sz w:val="26"/>
          <w:szCs w:val="26"/>
        </w:rPr>
        <w:t>教職員工：</w:t>
      </w:r>
    </w:p>
    <w:p w14:paraId="148C420A" w14:textId="77777777" w:rsidR="00C65AE3" w:rsidRDefault="00F754B3">
      <w:pPr>
        <w:snapToGrid w:val="0"/>
        <w:spacing w:line="460" w:lineRule="exact"/>
        <w:ind w:left="1330" w:hanging="210"/>
        <w:jc w:val="both"/>
        <w:rPr>
          <w:rFonts w:eastAsia="標楷體"/>
          <w:sz w:val="26"/>
          <w:szCs w:val="26"/>
        </w:rPr>
      </w:pPr>
      <w:r>
        <w:rPr>
          <w:rFonts w:eastAsia="標楷體"/>
          <w:sz w:val="26"/>
          <w:szCs w:val="26"/>
        </w:rPr>
        <w:t>(1)</w:t>
      </w:r>
      <w:r>
        <w:rPr>
          <w:rFonts w:eastAsia="標楷體"/>
          <w:sz w:val="26"/>
          <w:szCs w:val="26"/>
        </w:rPr>
        <w:t>國中組：各國民中學或高級中等學校國中部，</w:t>
      </w:r>
      <w:proofErr w:type="gramStart"/>
      <w:r>
        <w:rPr>
          <w:rFonts w:eastAsia="標楷體"/>
          <w:sz w:val="26"/>
          <w:szCs w:val="26"/>
        </w:rPr>
        <w:t>每校得推薦</w:t>
      </w:r>
      <w:proofErr w:type="gramEnd"/>
      <w:r>
        <w:rPr>
          <w:rFonts w:eastAsia="標楷體"/>
          <w:sz w:val="26"/>
          <w:szCs w:val="26"/>
        </w:rPr>
        <w:t>1</w:t>
      </w:r>
      <w:r>
        <w:rPr>
          <w:rFonts w:eastAsia="標楷體"/>
          <w:sz w:val="26"/>
          <w:szCs w:val="26"/>
        </w:rPr>
        <w:t>名。</w:t>
      </w:r>
    </w:p>
    <w:p w14:paraId="63CE362C" w14:textId="77777777" w:rsidR="00C65AE3" w:rsidRDefault="00F754B3">
      <w:pPr>
        <w:snapToGrid w:val="0"/>
        <w:spacing w:line="460" w:lineRule="exact"/>
        <w:ind w:left="1330" w:hanging="210"/>
        <w:jc w:val="both"/>
        <w:rPr>
          <w:rFonts w:eastAsia="標楷體"/>
          <w:sz w:val="26"/>
          <w:szCs w:val="26"/>
        </w:rPr>
      </w:pPr>
      <w:r>
        <w:rPr>
          <w:rFonts w:eastAsia="標楷體"/>
          <w:sz w:val="26"/>
          <w:szCs w:val="26"/>
        </w:rPr>
        <w:t>(2)</w:t>
      </w:r>
      <w:r>
        <w:rPr>
          <w:rFonts w:eastAsia="標楷體"/>
          <w:sz w:val="26"/>
          <w:szCs w:val="26"/>
        </w:rPr>
        <w:t>高中組：各高級中等學校，</w:t>
      </w:r>
      <w:proofErr w:type="gramStart"/>
      <w:r>
        <w:rPr>
          <w:rFonts w:eastAsia="標楷體"/>
          <w:sz w:val="26"/>
          <w:szCs w:val="26"/>
        </w:rPr>
        <w:t>每校得推薦</w:t>
      </w:r>
      <w:proofErr w:type="gramEnd"/>
      <w:r>
        <w:rPr>
          <w:rFonts w:eastAsia="標楷體"/>
          <w:sz w:val="26"/>
          <w:szCs w:val="26"/>
        </w:rPr>
        <w:t>1</w:t>
      </w:r>
      <w:r>
        <w:rPr>
          <w:rFonts w:eastAsia="標楷體"/>
          <w:sz w:val="26"/>
          <w:szCs w:val="26"/>
        </w:rPr>
        <w:t>名。</w:t>
      </w:r>
    </w:p>
    <w:p w14:paraId="79012D31" w14:textId="77777777" w:rsidR="00C65AE3" w:rsidRDefault="00F754B3">
      <w:pPr>
        <w:snapToGrid w:val="0"/>
        <w:spacing w:line="460" w:lineRule="exact"/>
        <w:ind w:left="1330" w:hanging="210"/>
        <w:jc w:val="both"/>
        <w:rPr>
          <w:rFonts w:eastAsia="標楷體"/>
          <w:sz w:val="26"/>
          <w:szCs w:val="26"/>
        </w:rPr>
      </w:pPr>
      <w:r>
        <w:rPr>
          <w:rFonts w:eastAsia="標楷體"/>
          <w:sz w:val="26"/>
          <w:szCs w:val="26"/>
        </w:rPr>
        <w:t>3.</w:t>
      </w:r>
      <w:r>
        <w:rPr>
          <w:rFonts w:eastAsia="標楷體"/>
          <w:sz w:val="26"/>
          <w:szCs w:val="26"/>
        </w:rPr>
        <w:t>校長及主管教育行政機關人員：</w:t>
      </w:r>
    </w:p>
    <w:p w14:paraId="3D2FB0A1" w14:textId="77777777" w:rsidR="00C65AE3" w:rsidRDefault="00F754B3">
      <w:pPr>
        <w:snapToGrid w:val="0"/>
        <w:spacing w:line="460" w:lineRule="exact"/>
        <w:ind w:left="1330"/>
        <w:jc w:val="both"/>
      </w:pPr>
      <w:r>
        <w:rPr>
          <w:rFonts w:eastAsia="標楷體"/>
          <w:sz w:val="26"/>
          <w:szCs w:val="26"/>
        </w:rPr>
        <w:t>教育部國民及學前教育署、</w:t>
      </w:r>
      <w:r>
        <w:rPr>
          <w:rFonts w:eastAsia="標楷體"/>
          <w:color w:val="000000"/>
          <w:sz w:val="26"/>
          <w:szCs w:val="26"/>
        </w:rPr>
        <w:t>各直轄市政府教育局及縣</w:t>
      </w:r>
      <w:r>
        <w:rPr>
          <w:rFonts w:eastAsia="標楷體"/>
          <w:color w:val="000000"/>
          <w:sz w:val="26"/>
          <w:szCs w:val="26"/>
        </w:rPr>
        <w:t>(</w:t>
      </w:r>
      <w:r>
        <w:rPr>
          <w:rFonts w:eastAsia="標楷體"/>
          <w:color w:val="000000"/>
          <w:sz w:val="26"/>
          <w:szCs w:val="26"/>
        </w:rPr>
        <w:t>市</w:t>
      </w:r>
      <w:r>
        <w:rPr>
          <w:rFonts w:eastAsia="標楷體"/>
          <w:color w:val="000000"/>
          <w:sz w:val="26"/>
          <w:szCs w:val="26"/>
        </w:rPr>
        <w:t>)</w:t>
      </w:r>
      <w:r>
        <w:rPr>
          <w:rFonts w:eastAsia="標楷體"/>
          <w:color w:val="000000"/>
          <w:sz w:val="26"/>
          <w:szCs w:val="26"/>
        </w:rPr>
        <w:t>政府得推薦所轄辦理國中技藝教育課程或實用技能學程學校校長，推薦名額為</w:t>
      </w:r>
      <w:proofErr w:type="gramStart"/>
      <w:r>
        <w:rPr>
          <w:rFonts w:eastAsia="標楷體"/>
          <w:color w:val="000000"/>
          <w:sz w:val="26"/>
          <w:szCs w:val="26"/>
        </w:rPr>
        <w:t>所轄校數</w:t>
      </w:r>
      <w:proofErr w:type="gramEnd"/>
      <w:r>
        <w:rPr>
          <w:rFonts w:eastAsia="標楷體"/>
          <w:color w:val="000000"/>
          <w:sz w:val="26"/>
          <w:szCs w:val="26"/>
        </w:rPr>
        <w:t>50</w:t>
      </w:r>
      <w:r>
        <w:rPr>
          <w:rFonts w:eastAsia="標楷體"/>
          <w:color w:val="000000"/>
          <w:sz w:val="26"/>
          <w:szCs w:val="26"/>
        </w:rPr>
        <w:t>校以下者得推薦</w:t>
      </w:r>
      <w:r>
        <w:rPr>
          <w:rFonts w:eastAsia="標楷體"/>
          <w:color w:val="000000"/>
          <w:sz w:val="26"/>
          <w:szCs w:val="26"/>
        </w:rPr>
        <w:t>1</w:t>
      </w:r>
      <w:r>
        <w:rPr>
          <w:rFonts w:eastAsia="標楷體"/>
          <w:color w:val="000000"/>
          <w:sz w:val="26"/>
          <w:szCs w:val="26"/>
        </w:rPr>
        <w:t>名，</w:t>
      </w:r>
      <w:r>
        <w:rPr>
          <w:rFonts w:eastAsia="標楷體"/>
          <w:color w:val="000000"/>
          <w:sz w:val="26"/>
          <w:szCs w:val="26"/>
        </w:rPr>
        <w:t>51-100</w:t>
      </w:r>
      <w:proofErr w:type="gramStart"/>
      <w:r>
        <w:rPr>
          <w:rFonts w:eastAsia="標楷體"/>
          <w:color w:val="000000"/>
          <w:sz w:val="26"/>
          <w:szCs w:val="26"/>
        </w:rPr>
        <w:t>校者得</w:t>
      </w:r>
      <w:proofErr w:type="gramEnd"/>
      <w:r>
        <w:rPr>
          <w:rFonts w:eastAsia="標楷體"/>
          <w:color w:val="000000"/>
          <w:sz w:val="26"/>
          <w:szCs w:val="26"/>
        </w:rPr>
        <w:t>推薦</w:t>
      </w:r>
      <w:r>
        <w:rPr>
          <w:rFonts w:eastAsia="標楷體"/>
          <w:color w:val="000000"/>
          <w:sz w:val="26"/>
          <w:szCs w:val="26"/>
        </w:rPr>
        <w:t>2</w:t>
      </w:r>
      <w:r>
        <w:rPr>
          <w:rFonts w:eastAsia="標楷體"/>
          <w:color w:val="000000"/>
          <w:sz w:val="26"/>
          <w:szCs w:val="26"/>
        </w:rPr>
        <w:t>名，</w:t>
      </w:r>
      <w:r>
        <w:rPr>
          <w:rFonts w:eastAsia="標楷體"/>
          <w:color w:val="000000"/>
          <w:sz w:val="26"/>
          <w:szCs w:val="26"/>
        </w:rPr>
        <w:t>101</w:t>
      </w:r>
      <w:r>
        <w:rPr>
          <w:rFonts w:eastAsia="標楷體"/>
          <w:color w:val="000000"/>
          <w:sz w:val="26"/>
          <w:szCs w:val="26"/>
        </w:rPr>
        <w:t>校以上得推薦</w:t>
      </w:r>
      <w:r>
        <w:rPr>
          <w:rFonts w:eastAsia="標楷體"/>
          <w:color w:val="000000"/>
          <w:sz w:val="26"/>
          <w:szCs w:val="26"/>
        </w:rPr>
        <w:t>3</w:t>
      </w:r>
      <w:r>
        <w:rPr>
          <w:rFonts w:eastAsia="標楷體"/>
          <w:color w:val="000000"/>
          <w:sz w:val="26"/>
          <w:szCs w:val="26"/>
        </w:rPr>
        <w:t>名；並得推薦主管所轄教育行政機關人員</w:t>
      </w:r>
      <w:r>
        <w:rPr>
          <w:rFonts w:eastAsia="標楷體"/>
          <w:color w:val="000000"/>
          <w:sz w:val="26"/>
          <w:szCs w:val="26"/>
        </w:rPr>
        <w:t>1</w:t>
      </w:r>
      <w:r>
        <w:rPr>
          <w:rFonts w:eastAsia="標楷體"/>
          <w:color w:val="000000"/>
          <w:sz w:val="26"/>
          <w:szCs w:val="26"/>
        </w:rPr>
        <w:t>名。</w:t>
      </w:r>
    </w:p>
    <w:p w14:paraId="6997E5D4" w14:textId="77777777" w:rsidR="00C65AE3" w:rsidRDefault="00F754B3">
      <w:pPr>
        <w:snapToGrid w:val="0"/>
        <w:spacing w:line="460" w:lineRule="exact"/>
        <w:ind w:left="1330" w:hanging="210"/>
        <w:jc w:val="both"/>
        <w:rPr>
          <w:rFonts w:eastAsia="標楷體"/>
          <w:color w:val="000000"/>
          <w:sz w:val="26"/>
          <w:szCs w:val="26"/>
        </w:rPr>
      </w:pPr>
      <w:r>
        <w:rPr>
          <w:rFonts w:eastAsia="標楷體"/>
          <w:color w:val="000000"/>
          <w:sz w:val="26"/>
          <w:szCs w:val="26"/>
        </w:rPr>
        <w:t>4.</w:t>
      </w:r>
      <w:r>
        <w:rPr>
          <w:rFonts w:eastAsia="標楷體"/>
          <w:color w:val="000000"/>
          <w:sz w:val="26"/>
          <w:szCs w:val="26"/>
        </w:rPr>
        <w:t>退休人員：</w:t>
      </w:r>
    </w:p>
    <w:p w14:paraId="0358F1F3" w14:textId="77777777" w:rsidR="00C65AE3" w:rsidRDefault="00F754B3">
      <w:pPr>
        <w:snapToGrid w:val="0"/>
        <w:spacing w:line="460" w:lineRule="exact"/>
        <w:ind w:left="1330"/>
        <w:jc w:val="both"/>
        <w:rPr>
          <w:rFonts w:eastAsia="標楷體"/>
          <w:sz w:val="26"/>
          <w:szCs w:val="26"/>
        </w:rPr>
      </w:pPr>
      <w:r>
        <w:rPr>
          <w:rFonts w:eastAsia="標楷體"/>
          <w:sz w:val="26"/>
          <w:szCs w:val="26"/>
        </w:rPr>
        <w:t>教育部國民及學前教育署、各直轄市政府教育局及縣</w:t>
      </w:r>
      <w:r>
        <w:rPr>
          <w:rFonts w:eastAsia="標楷體"/>
          <w:sz w:val="26"/>
          <w:szCs w:val="26"/>
        </w:rPr>
        <w:t>(</w:t>
      </w:r>
      <w:r>
        <w:rPr>
          <w:rFonts w:eastAsia="標楷體"/>
          <w:sz w:val="26"/>
          <w:szCs w:val="26"/>
        </w:rPr>
        <w:t>市</w:t>
      </w:r>
      <w:r>
        <w:rPr>
          <w:rFonts w:eastAsia="標楷體"/>
          <w:sz w:val="26"/>
          <w:szCs w:val="26"/>
        </w:rPr>
        <w:t>)</w:t>
      </w:r>
      <w:r>
        <w:rPr>
          <w:rFonts w:eastAsia="標楷體"/>
          <w:sz w:val="26"/>
          <w:szCs w:val="26"/>
        </w:rPr>
        <w:t>政府得推薦</w:t>
      </w:r>
      <w:r>
        <w:rPr>
          <w:rFonts w:eastAsia="標楷體"/>
          <w:sz w:val="26"/>
          <w:szCs w:val="26"/>
        </w:rPr>
        <w:t>1</w:t>
      </w:r>
      <w:r>
        <w:rPr>
          <w:rFonts w:eastAsia="標楷體"/>
          <w:sz w:val="26"/>
          <w:szCs w:val="26"/>
        </w:rPr>
        <w:t>名。</w:t>
      </w:r>
    </w:p>
    <w:p w14:paraId="0646BB64" w14:textId="77777777" w:rsidR="00C65AE3" w:rsidRDefault="00F754B3">
      <w:pPr>
        <w:snapToGrid w:val="0"/>
        <w:spacing w:line="460" w:lineRule="exact"/>
        <w:ind w:left="1302" w:hanging="770"/>
        <w:jc w:val="both"/>
      </w:pPr>
      <w:r>
        <w:rPr>
          <w:rFonts w:eastAsia="標楷體"/>
          <w:sz w:val="26"/>
          <w:szCs w:val="26"/>
        </w:rPr>
        <w:t>（二）</w:t>
      </w:r>
      <w:r>
        <w:rPr>
          <w:rFonts w:eastAsia="標楷體"/>
          <w:sz w:val="26"/>
          <w:szCs w:val="26"/>
          <w:lang w:eastAsia="zh-HK"/>
        </w:rPr>
        <w:t>入選</w:t>
      </w:r>
      <w:r>
        <w:rPr>
          <w:rFonts w:eastAsia="標楷體"/>
          <w:sz w:val="26"/>
          <w:szCs w:val="26"/>
        </w:rPr>
        <w:t>名額</w:t>
      </w:r>
    </w:p>
    <w:p w14:paraId="628FA313" w14:textId="77777777" w:rsidR="00C65AE3" w:rsidRDefault="00F754B3">
      <w:pPr>
        <w:snapToGrid w:val="0"/>
        <w:spacing w:line="460" w:lineRule="exact"/>
        <w:ind w:left="1302" w:firstLine="14"/>
        <w:jc w:val="both"/>
      </w:pPr>
      <w:r>
        <w:rPr>
          <w:rFonts w:eastAsia="標楷體"/>
          <w:sz w:val="26"/>
          <w:szCs w:val="26"/>
        </w:rPr>
        <w:t>各類</w:t>
      </w:r>
      <w:r>
        <w:rPr>
          <w:rFonts w:eastAsia="標楷體"/>
          <w:sz w:val="26"/>
          <w:szCs w:val="26"/>
          <w:lang w:eastAsia="zh-HK"/>
        </w:rPr>
        <w:t>入選</w:t>
      </w:r>
      <w:r>
        <w:rPr>
          <w:rFonts w:eastAsia="標楷體"/>
          <w:sz w:val="26"/>
          <w:szCs w:val="26"/>
        </w:rPr>
        <w:t>人員總額以</w:t>
      </w:r>
      <w:r>
        <w:rPr>
          <w:rFonts w:eastAsia="標楷體"/>
          <w:sz w:val="26"/>
          <w:szCs w:val="26"/>
        </w:rPr>
        <w:t>200</w:t>
      </w:r>
      <w:r>
        <w:rPr>
          <w:rFonts w:eastAsia="標楷體"/>
          <w:sz w:val="26"/>
          <w:szCs w:val="26"/>
        </w:rPr>
        <w:t>名為原則，實際名額由評選小組評選後決定之。</w:t>
      </w:r>
    </w:p>
    <w:p w14:paraId="3B6FEF23" w14:textId="77777777" w:rsidR="00C65AE3" w:rsidRDefault="00F754B3">
      <w:pPr>
        <w:snapToGrid w:val="0"/>
        <w:spacing w:line="460" w:lineRule="exact"/>
        <w:ind w:firstLine="280"/>
        <w:jc w:val="both"/>
        <w:rPr>
          <w:rFonts w:eastAsia="標楷體"/>
          <w:sz w:val="26"/>
          <w:szCs w:val="26"/>
        </w:rPr>
      </w:pPr>
      <w:r>
        <w:rPr>
          <w:rFonts w:eastAsia="標楷體"/>
          <w:sz w:val="26"/>
          <w:szCs w:val="26"/>
        </w:rPr>
        <w:lastRenderedPageBreak/>
        <w:t>四、遴選推薦程序</w:t>
      </w:r>
    </w:p>
    <w:p w14:paraId="5035E662" w14:textId="77777777" w:rsidR="00C65AE3" w:rsidRDefault="00F754B3">
      <w:pPr>
        <w:snapToGrid w:val="0"/>
        <w:spacing w:line="460" w:lineRule="exact"/>
        <w:ind w:left="1344" w:hanging="798"/>
        <w:jc w:val="both"/>
      </w:pPr>
      <w:r>
        <w:rPr>
          <w:rFonts w:eastAsia="標楷體"/>
          <w:sz w:val="26"/>
          <w:szCs w:val="26"/>
        </w:rPr>
        <w:t>（一）由</w:t>
      </w:r>
      <w:r>
        <w:rPr>
          <w:rFonts w:eastAsia="標楷體"/>
          <w:color w:val="000000"/>
          <w:sz w:val="26"/>
          <w:szCs w:val="26"/>
        </w:rPr>
        <w:t>高雄市政府教育局</w:t>
      </w:r>
      <w:r>
        <w:rPr>
          <w:rFonts w:eastAsia="標楷體"/>
          <w:sz w:val="26"/>
          <w:szCs w:val="26"/>
        </w:rPr>
        <w:t>函請各主管教育行政機關轉送本實施計畫及推薦表，請所屬機關、學校組成遴選小組擇優推薦適當人選。</w:t>
      </w:r>
    </w:p>
    <w:p w14:paraId="3ED4212F" w14:textId="77777777" w:rsidR="00C65AE3" w:rsidRDefault="00F754B3">
      <w:pPr>
        <w:snapToGrid w:val="0"/>
        <w:spacing w:line="460" w:lineRule="exact"/>
        <w:ind w:left="1344" w:hanging="798"/>
        <w:jc w:val="both"/>
      </w:pPr>
      <w:r>
        <w:rPr>
          <w:rFonts w:eastAsia="標楷體"/>
          <w:sz w:val="26"/>
          <w:szCs w:val="26"/>
        </w:rPr>
        <w:t>（二）各校推薦人選應填妥「推薦表」並備齊相關佐證資料</w:t>
      </w:r>
      <w:r>
        <w:rPr>
          <w:rFonts w:eastAsia="標楷體"/>
          <w:color w:val="000000"/>
          <w:sz w:val="26"/>
          <w:szCs w:val="26"/>
        </w:rPr>
        <w:t>（勾選曾選習國中技藝教育課程之學生需檢附國民中學技藝教育修習職群證明書或註記有</w:t>
      </w:r>
      <w:r>
        <w:rPr>
          <w:rFonts w:eastAsia="標楷體"/>
          <w:color w:val="000000"/>
          <w:sz w:val="26"/>
          <w:szCs w:val="26"/>
        </w:rPr>
        <w:t>PR</w:t>
      </w:r>
      <w:r>
        <w:rPr>
          <w:rFonts w:eastAsia="標楷體"/>
          <w:color w:val="000000"/>
          <w:sz w:val="26"/>
          <w:szCs w:val="26"/>
        </w:rPr>
        <w:t>值之修習成績單），依各主管教育機關指定方式提送，</w:t>
      </w:r>
      <w:r>
        <w:rPr>
          <w:rFonts w:eastAsia="標楷體"/>
          <w:sz w:val="26"/>
          <w:szCs w:val="26"/>
        </w:rPr>
        <w:t>再由各主管教育行政機關依前述推薦資格標準審核，並擇優推薦。</w:t>
      </w:r>
    </w:p>
    <w:p w14:paraId="6B09CAE8" w14:textId="77777777" w:rsidR="00C65AE3" w:rsidRDefault="00F754B3">
      <w:pPr>
        <w:snapToGrid w:val="0"/>
        <w:spacing w:line="460" w:lineRule="exact"/>
        <w:ind w:left="1344" w:hanging="798"/>
        <w:jc w:val="both"/>
      </w:pPr>
      <w:r>
        <w:rPr>
          <w:rFonts w:eastAsia="標楷體"/>
          <w:sz w:val="26"/>
          <w:szCs w:val="26"/>
        </w:rPr>
        <w:t>（三）教師及行政人員，最近</w:t>
      </w:r>
      <w:r>
        <w:rPr>
          <w:rFonts w:eastAsia="標楷體"/>
          <w:sz w:val="26"/>
          <w:szCs w:val="26"/>
        </w:rPr>
        <w:t>5</w:t>
      </w:r>
      <w:r>
        <w:rPr>
          <w:rFonts w:eastAsia="標楷體"/>
          <w:sz w:val="26"/>
          <w:szCs w:val="26"/>
        </w:rPr>
        <w:t>年（</w:t>
      </w:r>
      <w:r>
        <w:rPr>
          <w:rFonts w:eastAsia="標楷體"/>
          <w:color w:val="000000"/>
          <w:sz w:val="26"/>
          <w:szCs w:val="26"/>
        </w:rPr>
        <w:t>108-112</w:t>
      </w:r>
      <w:r>
        <w:rPr>
          <w:rFonts w:eastAsia="標楷體"/>
          <w:sz w:val="26"/>
          <w:szCs w:val="26"/>
        </w:rPr>
        <w:t>學年度）內曾獲此項表揚者，不得再推薦；學生於同一就學階段內曾接受此項表揚者，不得再推薦。</w:t>
      </w:r>
    </w:p>
    <w:p w14:paraId="71BA2761" w14:textId="77777777" w:rsidR="00C65AE3" w:rsidRDefault="00F754B3">
      <w:pPr>
        <w:snapToGrid w:val="0"/>
        <w:spacing w:before="180" w:line="460" w:lineRule="exact"/>
        <w:jc w:val="both"/>
        <w:rPr>
          <w:rFonts w:eastAsia="標楷體"/>
          <w:b/>
          <w:bCs/>
          <w:sz w:val="26"/>
          <w:szCs w:val="26"/>
        </w:rPr>
      </w:pPr>
      <w:r>
        <w:rPr>
          <w:rFonts w:eastAsia="標楷體"/>
          <w:b/>
          <w:bCs/>
          <w:sz w:val="26"/>
          <w:szCs w:val="26"/>
        </w:rPr>
        <w:t>伍、報名方式及日期</w:t>
      </w:r>
    </w:p>
    <w:p w14:paraId="0D85B33F" w14:textId="77777777" w:rsidR="00C65AE3" w:rsidRDefault="00F754B3">
      <w:pPr>
        <w:snapToGrid w:val="0"/>
        <w:spacing w:line="460" w:lineRule="exact"/>
        <w:ind w:firstLine="280"/>
        <w:jc w:val="both"/>
        <w:rPr>
          <w:rFonts w:eastAsia="標楷體"/>
          <w:sz w:val="26"/>
          <w:szCs w:val="26"/>
        </w:rPr>
      </w:pPr>
      <w:r>
        <w:rPr>
          <w:rFonts w:eastAsia="標楷體"/>
          <w:sz w:val="26"/>
          <w:szCs w:val="26"/>
        </w:rPr>
        <w:t>一、報名方式</w:t>
      </w:r>
    </w:p>
    <w:p w14:paraId="5D3A26DE" w14:textId="77777777" w:rsidR="00C65AE3" w:rsidRDefault="00F754B3">
      <w:pPr>
        <w:snapToGrid w:val="0"/>
        <w:spacing w:line="460" w:lineRule="exact"/>
        <w:ind w:left="1344" w:hanging="798"/>
        <w:jc w:val="both"/>
      </w:pPr>
      <w:r>
        <w:rPr>
          <w:rFonts w:eastAsia="標楷體"/>
          <w:sz w:val="26"/>
          <w:szCs w:val="26"/>
        </w:rPr>
        <w:t>（一）教育部國民及學前教育署、各直轄市政府教育局及縣</w:t>
      </w:r>
      <w:r>
        <w:rPr>
          <w:rFonts w:eastAsia="標楷體"/>
          <w:sz w:val="26"/>
          <w:szCs w:val="26"/>
        </w:rPr>
        <w:t>(</w:t>
      </w:r>
      <w:r>
        <w:rPr>
          <w:rFonts w:eastAsia="標楷體"/>
          <w:sz w:val="26"/>
          <w:szCs w:val="26"/>
        </w:rPr>
        <w:t>市</w:t>
      </w:r>
      <w:r>
        <w:rPr>
          <w:rFonts w:eastAsia="標楷體"/>
          <w:sz w:val="26"/>
          <w:szCs w:val="26"/>
        </w:rPr>
        <w:t>)</w:t>
      </w:r>
      <w:r>
        <w:rPr>
          <w:rFonts w:eastAsia="標楷體"/>
          <w:sz w:val="26"/>
          <w:szCs w:val="26"/>
        </w:rPr>
        <w:t>政府審核受推薦人員資格後，將推薦表連同相關佐證資料</w:t>
      </w:r>
      <w:r>
        <w:rPr>
          <w:rFonts w:eastAsia="標楷體"/>
          <w:color w:val="000000"/>
          <w:sz w:val="26"/>
          <w:szCs w:val="26"/>
        </w:rPr>
        <w:t>造冊函送高雄市立高雄高級工業職業學校。</w:t>
      </w:r>
    </w:p>
    <w:p w14:paraId="1AF1E838" w14:textId="77777777" w:rsidR="00C65AE3" w:rsidRDefault="00F754B3">
      <w:pPr>
        <w:snapToGrid w:val="0"/>
        <w:spacing w:line="460" w:lineRule="exact"/>
        <w:ind w:firstLine="1316"/>
        <w:jc w:val="both"/>
      </w:pPr>
      <w:r>
        <w:rPr>
          <w:rFonts w:eastAsia="標楷體"/>
          <w:color w:val="000000"/>
          <w:sz w:val="26"/>
          <w:szCs w:val="26"/>
        </w:rPr>
        <w:t>校　　址：</w:t>
      </w:r>
      <w:r>
        <w:rPr>
          <w:rFonts w:eastAsia="標楷體"/>
          <w:color w:val="000000"/>
          <w:sz w:val="26"/>
          <w:szCs w:val="26"/>
        </w:rPr>
        <w:t>807633</w:t>
      </w:r>
      <w:r>
        <w:rPr>
          <w:rFonts w:eastAsia="標楷體"/>
          <w:color w:val="000000"/>
          <w:sz w:val="26"/>
          <w:szCs w:val="26"/>
        </w:rPr>
        <w:t>高雄市三民區建工路</w:t>
      </w:r>
      <w:r>
        <w:rPr>
          <w:rFonts w:eastAsia="標楷體"/>
          <w:color w:val="000000"/>
          <w:sz w:val="26"/>
          <w:szCs w:val="26"/>
        </w:rPr>
        <w:t>419</w:t>
      </w:r>
      <w:r>
        <w:rPr>
          <w:rFonts w:eastAsia="標楷體"/>
          <w:color w:val="000000"/>
          <w:sz w:val="26"/>
          <w:szCs w:val="26"/>
        </w:rPr>
        <w:t>號</w:t>
      </w:r>
      <w:r>
        <w:rPr>
          <w:rFonts w:eastAsia="標楷體"/>
          <w:color w:val="FF0000"/>
          <w:sz w:val="26"/>
          <w:szCs w:val="26"/>
        </w:rPr>
        <w:t>(</w:t>
      </w:r>
      <w:r>
        <w:rPr>
          <w:rFonts w:eastAsia="標楷體"/>
          <w:color w:val="FF0000"/>
          <w:sz w:val="26"/>
          <w:szCs w:val="26"/>
        </w:rPr>
        <w:t>技藝教育績優人員工作小組</w:t>
      </w:r>
      <w:r>
        <w:rPr>
          <w:rFonts w:eastAsia="標楷體"/>
          <w:color w:val="FF0000"/>
          <w:sz w:val="26"/>
          <w:szCs w:val="26"/>
        </w:rPr>
        <w:t>)</w:t>
      </w:r>
    </w:p>
    <w:p w14:paraId="4D667074" w14:textId="77777777" w:rsidR="00C65AE3" w:rsidRDefault="00F754B3">
      <w:pPr>
        <w:snapToGrid w:val="0"/>
        <w:spacing w:line="460" w:lineRule="exact"/>
        <w:ind w:firstLine="1316"/>
        <w:jc w:val="both"/>
      </w:pPr>
      <w:r>
        <w:rPr>
          <w:rFonts w:eastAsia="標楷體"/>
          <w:color w:val="000000"/>
          <w:sz w:val="26"/>
          <w:szCs w:val="26"/>
        </w:rPr>
        <w:t>連絡電話：</w:t>
      </w:r>
      <w:r>
        <w:rPr>
          <w:rFonts w:eastAsia="標楷體"/>
          <w:color w:val="000000"/>
          <w:sz w:val="26"/>
          <w:szCs w:val="26"/>
        </w:rPr>
        <w:t>07-3815365</w:t>
      </w:r>
      <w:r>
        <w:rPr>
          <w:rFonts w:eastAsia="標楷體"/>
          <w:color w:val="000000"/>
          <w:sz w:val="26"/>
          <w:szCs w:val="26"/>
        </w:rPr>
        <w:t>轉</w:t>
      </w:r>
      <w:r>
        <w:rPr>
          <w:rFonts w:eastAsia="標楷體"/>
          <w:color w:val="000000"/>
          <w:sz w:val="26"/>
          <w:szCs w:val="26"/>
        </w:rPr>
        <w:t>2215</w:t>
      </w:r>
    </w:p>
    <w:p w14:paraId="6DF4F040" w14:textId="77777777" w:rsidR="00C65AE3" w:rsidRDefault="00F754B3">
      <w:pPr>
        <w:snapToGrid w:val="0"/>
        <w:spacing w:line="460" w:lineRule="exact"/>
        <w:ind w:firstLine="1316"/>
        <w:jc w:val="both"/>
      </w:pPr>
      <w:r>
        <w:rPr>
          <w:rFonts w:eastAsia="標楷體"/>
          <w:color w:val="000000"/>
          <w:sz w:val="26"/>
          <w:szCs w:val="26"/>
        </w:rPr>
        <w:t>傳　　真：</w:t>
      </w:r>
      <w:r>
        <w:rPr>
          <w:rFonts w:eastAsia="標楷體"/>
          <w:color w:val="000000"/>
          <w:sz w:val="26"/>
          <w:szCs w:val="26"/>
        </w:rPr>
        <w:t>07</w:t>
      </w:r>
      <w:r>
        <w:rPr>
          <w:rFonts w:eastAsia="標楷體"/>
          <w:color w:val="000000"/>
          <w:sz w:val="26"/>
          <w:szCs w:val="26"/>
        </w:rPr>
        <w:t>-3895127</w:t>
      </w:r>
    </w:p>
    <w:p w14:paraId="68B1A67B" w14:textId="77777777" w:rsidR="00C65AE3" w:rsidRDefault="00F754B3">
      <w:pPr>
        <w:snapToGrid w:val="0"/>
        <w:spacing w:line="460" w:lineRule="exact"/>
        <w:ind w:firstLine="1316"/>
        <w:jc w:val="both"/>
      </w:pPr>
      <w:r>
        <w:rPr>
          <w:rFonts w:eastAsia="標楷體"/>
          <w:color w:val="000000"/>
          <w:sz w:val="26"/>
          <w:szCs w:val="26"/>
        </w:rPr>
        <w:t xml:space="preserve"> E </w:t>
      </w:r>
      <w:proofErr w:type="gramStart"/>
      <w:r>
        <w:rPr>
          <w:rFonts w:eastAsia="標楷體"/>
          <w:color w:val="000000"/>
          <w:sz w:val="26"/>
          <w:szCs w:val="26"/>
        </w:rPr>
        <w:t>–</w:t>
      </w:r>
      <w:proofErr w:type="gramEnd"/>
      <w:r>
        <w:rPr>
          <w:rFonts w:eastAsia="標楷體"/>
          <w:color w:val="000000"/>
          <w:sz w:val="26"/>
          <w:szCs w:val="26"/>
        </w:rPr>
        <w:t xml:space="preserve">mail </w:t>
      </w:r>
      <w:r>
        <w:rPr>
          <w:rFonts w:eastAsia="標楷體"/>
          <w:color w:val="000000"/>
          <w:sz w:val="16"/>
          <w:szCs w:val="16"/>
        </w:rPr>
        <w:t xml:space="preserve">  </w:t>
      </w:r>
      <w:r>
        <w:rPr>
          <w:rFonts w:eastAsia="標楷體"/>
          <w:color w:val="000000"/>
          <w:sz w:val="26"/>
          <w:szCs w:val="26"/>
        </w:rPr>
        <w:t>：</w:t>
      </w:r>
      <w:r>
        <w:rPr>
          <w:rFonts w:eastAsia="標楷體"/>
          <w:color w:val="000000"/>
          <w:sz w:val="28"/>
          <w:szCs w:val="28"/>
        </w:rPr>
        <w:t>ksvs2215@ksvs.kh.edu.tw</w:t>
      </w:r>
    </w:p>
    <w:p w14:paraId="024CB7CB" w14:textId="77777777" w:rsidR="00C65AE3" w:rsidRDefault="00F754B3">
      <w:pPr>
        <w:snapToGrid w:val="0"/>
        <w:spacing w:line="460" w:lineRule="exact"/>
        <w:ind w:left="1218" w:hanging="672"/>
        <w:jc w:val="both"/>
      </w:pPr>
      <w:r>
        <w:rPr>
          <w:rFonts w:eastAsia="標楷體"/>
          <w:sz w:val="26"/>
          <w:szCs w:val="26"/>
        </w:rPr>
        <w:t>（二）有關「</w:t>
      </w:r>
      <w:r>
        <w:rPr>
          <w:rFonts w:eastAsia="標楷體"/>
          <w:color w:val="000000"/>
          <w:sz w:val="26"/>
          <w:szCs w:val="26"/>
        </w:rPr>
        <w:t>113</w:t>
      </w:r>
      <w:r>
        <w:rPr>
          <w:rFonts w:eastAsia="標楷體"/>
          <w:color w:val="000000"/>
          <w:sz w:val="26"/>
          <w:szCs w:val="26"/>
        </w:rPr>
        <w:t>學</w:t>
      </w:r>
      <w:r>
        <w:rPr>
          <w:rFonts w:eastAsia="標楷體"/>
          <w:sz w:val="26"/>
          <w:szCs w:val="26"/>
        </w:rPr>
        <w:t>年度全國技藝教育績優人員遴選實施計畫」、</w:t>
      </w:r>
      <w:r>
        <w:rPr>
          <w:rFonts w:eastAsia="標楷體"/>
          <w:color w:val="000000"/>
          <w:sz w:val="26"/>
          <w:szCs w:val="26"/>
        </w:rPr>
        <w:t>「</w:t>
      </w:r>
      <w:r>
        <w:rPr>
          <w:rFonts w:eastAsia="標楷體"/>
          <w:color w:val="000000"/>
          <w:sz w:val="26"/>
          <w:szCs w:val="26"/>
        </w:rPr>
        <w:t>113</w:t>
      </w:r>
      <w:r>
        <w:rPr>
          <w:rFonts w:eastAsia="標楷體"/>
          <w:color w:val="000000"/>
          <w:sz w:val="26"/>
          <w:szCs w:val="26"/>
        </w:rPr>
        <w:t>學年度全國技藝教育績優人員推薦表」及填寫樣本之電子檔，可至高雄市立高雄高級工業職業學校網站</w:t>
      </w:r>
      <w:proofErr w:type="gramStart"/>
      <w:r>
        <w:rPr>
          <w:rFonts w:eastAsia="標楷體"/>
          <w:color w:val="000000"/>
          <w:spacing w:val="10"/>
          <w:sz w:val="26"/>
          <w:szCs w:val="26"/>
        </w:rPr>
        <w:t>（</w:t>
      </w:r>
      <w:proofErr w:type="gramEnd"/>
      <w:r>
        <w:rPr>
          <w:rFonts w:eastAsia="標楷體"/>
          <w:color w:val="000000"/>
        </w:rPr>
        <w:t>https://www.ksvs.kh.edu.tw/v3/</w:t>
      </w:r>
      <w:proofErr w:type="gramStart"/>
      <w:r>
        <w:rPr>
          <w:rFonts w:eastAsia="標楷體"/>
          <w:color w:val="000000"/>
          <w:spacing w:val="10"/>
          <w:sz w:val="26"/>
          <w:szCs w:val="26"/>
        </w:rPr>
        <w:t>）</w:t>
      </w:r>
      <w:proofErr w:type="gramEnd"/>
      <w:r>
        <w:rPr>
          <w:rFonts w:eastAsia="標楷體"/>
          <w:color w:val="000000"/>
          <w:sz w:val="26"/>
          <w:szCs w:val="26"/>
        </w:rPr>
        <w:t>下載。</w:t>
      </w:r>
    </w:p>
    <w:p w14:paraId="5433AAEE" w14:textId="77777777" w:rsidR="00C65AE3" w:rsidRDefault="00F754B3">
      <w:pPr>
        <w:snapToGrid w:val="0"/>
        <w:spacing w:line="460" w:lineRule="exact"/>
        <w:ind w:firstLine="280"/>
        <w:jc w:val="both"/>
        <w:rPr>
          <w:rFonts w:eastAsia="標楷體"/>
          <w:sz w:val="26"/>
          <w:szCs w:val="26"/>
        </w:rPr>
      </w:pPr>
      <w:r>
        <w:rPr>
          <w:rFonts w:eastAsia="標楷體"/>
          <w:sz w:val="26"/>
          <w:szCs w:val="26"/>
        </w:rPr>
        <w:t>二、報名日期：</w:t>
      </w:r>
    </w:p>
    <w:p w14:paraId="5D31518A" w14:textId="77777777" w:rsidR="00C65AE3" w:rsidRDefault="00F754B3">
      <w:pPr>
        <w:pStyle w:val="aa"/>
        <w:numPr>
          <w:ilvl w:val="0"/>
          <w:numId w:val="2"/>
        </w:numPr>
        <w:snapToGrid w:val="0"/>
        <w:spacing w:line="460" w:lineRule="exact"/>
        <w:jc w:val="both"/>
      </w:pPr>
      <w:r>
        <w:rPr>
          <w:rFonts w:eastAsia="標楷體"/>
          <w:sz w:val="26"/>
          <w:szCs w:val="26"/>
        </w:rPr>
        <w:t>各直轄市教育局及縣</w:t>
      </w:r>
      <w:r>
        <w:rPr>
          <w:rFonts w:eastAsia="標楷體"/>
          <w:sz w:val="26"/>
          <w:szCs w:val="26"/>
        </w:rPr>
        <w:t>(</w:t>
      </w:r>
      <w:r>
        <w:rPr>
          <w:rFonts w:eastAsia="標楷體"/>
          <w:sz w:val="26"/>
          <w:szCs w:val="26"/>
        </w:rPr>
        <w:t>市</w:t>
      </w:r>
      <w:r>
        <w:rPr>
          <w:rFonts w:eastAsia="標楷體"/>
          <w:sz w:val="26"/>
          <w:szCs w:val="26"/>
        </w:rPr>
        <w:t>)</w:t>
      </w:r>
      <w:r>
        <w:rPr>
          <w:rFonts w:eastAsia="標楷體"/>
          <w:sz w:val="26"/>
          <w:szCs w:val="26"/>
        </w:rPr>
        <w:t>政府所屬學校於各該主管機關所定時間內</w:t>
      </w:r>
      <w:proofErr w:type="gramStart"/>
      <w:r>
        <w:rPr>
          <w:rFonts w:eastAsia="標楷體"/>
          <w:sz w:val="26"/>
          <w:szCs w:val="26"/>
        </w:rPr>
        <w:t>逕</w:t>
      </w:r>
      <w:proofErr w:type="gramEnd"/>
      <w:r>
        <w:rPr>
          <w:rFonts w:eastAsia="標楷體"/>
          <w:sz w:val="26"/>
          <w:szCs w:val="26"/>
        </w:rPr>
        <w:t>送推薦資料至各該</w:t>
      </w:r>
      <w:r>
        <w:rPr>
          <w:rFonts w:eastAsia="標楷體"/>
          <w:color w:val="000000"/>
          <w:sz w:val="26"/>
          <w:szCs w:val="26"/>
        </w:rPr>
        <w:t>主管教育行政</w:t>
      </w:r>
      <w:r>
        <w:rPr>
          <w:rFonts w:eastAsia="標楷體"/>
          <w:sz w:val="26"/>
          <w:szCs w:val="26"/>
        </w:rPr>
        <w:t>機關。</w:t>
      </w:r>
    </w:p>
    <w:p w14:paraId="48120D40" w14:textId="77777777" w:rsidR="00C65AE3" w:rsidRDefault="00F754B3">
      <w:pPr>
        <w:pStyle w:val="aa"/>
        <w:numPr>
          <w:ilvl w:val="0"/>
          <w:numId w:val="2"/>
        </w:numPr>
        <w:snapToGrid w:val="0"/>
        <w:spacing w:line="460" w:lineRule="exact"/>
        <w:jc w:val="both"/>
      </w:pPr>
      <w:r>
        <w:rPr>
          <w:rFonts w:eastAsia="標楷體"/>
          <w:sz w:val="26"/>
          <w:szCs w:val="26"/>
        </w:rPr>
        <w:t>教育部國民及學前教育署所轄學校、各直轄市教育局及縣</w:t>
      </w:r>
      <w:r>
        <w:rPr>
          <w:rFonts w:eastAsia="標楷體"/>
          <w:sz w:val="26"/>
          <w:szCs w:val="26"/>
        </w:rPr>
        <w:t>(</w:t>
      </w:r>
      <w:r>
        <w:rPr>
          <w:rFonts w:eastAsia="標楷體"/>
          <w:sz w:val="26"/>
          <w:szCs w:val="26"/>
        </w:rPr>
        <w:t>市</w:t>
      </w:r>
      <w:r>
        <w:rPr>
          <w:rFonts w:eastAsia="標楷體"/>
          <w:sz w:val="26"/>
          <w:szCs w:val="26"/>
        </w:rPr>
        <w:t>)</w:t>
      </w:r>
      <w:r>
        <w:rPr>
          <w:rFonts w:eastAsia="標楷體"/>
          <w:sz w:val="26"/>
          <w:szCs w:val="26"/>
        </w:rPr>
        <w:t>政府於</w:t>
      </w:r>
      <w:r>
        <w:rPr>
          <w:rFonts w:eastAsia="標楷體"/>
          <w:color w:val="000000"/>
          <w:sz w:val="26"/>
          <w:szCs w:val="26"/>
        </w:rPr>
        <w:t>114</w:t>
      </w:r>
      <w:r>
        <w:rPr>
          <w:rFonts w:eastAsia="標楷體"/>
          <w:color w:val="000000"/>
          <w:sz w:val="26"/>
          <w:szCs w:val="26"/>
        </w:rPr>
        <w:t>年</w:t>
      </w:r>
      <w:r>
        <w:rPr>
          <w:rFonts w:eastAsia="標楷體"/>
          <w:color w:val="000000"/>
          <w:sz w:val="26"/>
          <w:szCs w:val="26"/>
        </w:rPr>
        <w:t>3</w:t>
      </w:r>
      <w:r>
        <w:rPr>
          <w:rFonts w:eastAsia="標楷體"/>
          <w:color w:val="000000"/>
          <w:sz w:val="26"/>
          <w:szCs w:val="26"/>
        </w:rPr>
        <w:t>月</w:t>
      </w:r>
      <w:r>
        <w:rPr>
          <w:rFonts w:eastAsia="標楷體"/>
          <w:color w:val="000000"/>
          <w:sz w:val="26"/>
          <w:szCs w:val="26"/>
        </w:rPr>
        <w:t>19</w:t>
      </w:r>
      <w:r>
        <w:rPr>
          <w:rFonts w:eastAsia="標楷體"/>
          <w:color w:val="000000"/>
          <w:sz w:val="26"/>
          <w:szCs w:val="26"/>
        </w:rPr>
        <w:t>日</w:t>
      </w:r>
      <w:r>
        <w:rPr>
          <w:rFonts w:eastAsia="標楷體"/>
          <w:color w:val="000000"/>
          <w:sz w:val="26"/>
          <w:szCs w:val="26"/>
        </w:rPr>
        <w:t>(</w:t>
      </w:r>
      <w:r>
        <w:rPr>
          <w:rFonts w:eastAsia="標楷體"/>
          <w:color w:val="000000"/>
          <w:sz w:val="26"/>
          <w:szCs w:val="26"/>
        </w:rPr>
        <w:t>星期三</w:t>
      </w:r>
      <w:r>
        <w:rPr>
          <w:rFonts w:eastAsia="標楷體"/>
          <w:color w:val="000000"/>
          <w:sz w:val="26"/>
          <w:szCs w:val="26"/>
        </w:rPr>
        <w:t>)</w:t>
      </w:r>
      <w:proofErr w:type="gramStart"/>
      <w:r>
        <w:rPr>
          <w:rFonts w:eastAsia="標楷體"/>
          <w:color w:val="000000"/>
          <w:sz w:val="26"/>
          <w:szCs w:val="26"/>
        </w:rPr>
        <w:t>前函送</w:t>
      </w:r>
      <w:proofErr w:type="gramEnd"/>
      <w:r>
        <w:rPr>
          <w:rFonts w:eastAsia="標楷體"/>
          <w:color w:val="000000"/>
          <w:sz w:val="26"/>
          <w:szCs w:val="26"/>
        </w:rPr>
        <w:t>高雄市立高雄高級工業職業學校。</w:t>
      </w:r>
    </w:p>
    <w:p w14:paraId="77931C39" w14:textId="77777777" w:rsidR="00C65AE3" w:rsidRDefault="00F754B3">
      <w:pPr>
        <w:snapToGrid w:val="0"/>
        <w:spacing w:before="180" w:line="460" w:lineRule="exact"/>
        <w:jc w:val="both"/>
        <w:rPr>
          <w:rFonts w:eastAsia="標楷體"/>
          <w:b/>
          <w:bCs/>
          <w:sz w:val="26"/>
          <w:szCs w:val="26"/>
        </w:rPr>
      </w:pPr>
      <w:r>
        <w:rPr>
          <w:rFonts w:eastAsia="標楷體"/>
          <w:b/>
          <w:bCs/>
          <w:sz w:val="26"/>
          <w:szCs w:val="26"/>
        </w:rPr>
        <w:t>陸、評</w:t>
      </w:r>
      <w:r>
        <w:rPr>
          <w:rFonts w:eastAsia="標楷體"/>
          <w:b/>
          <w:bCs/>
          <w:sz w:val="26"/>
          <w:szCs w:val="26"/>
        </w:rPr>
        <w:t xml:space="preserve">  </w:t>
      </w:r>
      <w:r>
        <w:rPr>
          <w:rFonts w:eastAsia="標楷體"/>
          <w:b/>
          <w:bCs/>
          <w:sz w:val="26"/>
          <w:szCs w:val="26"/>
        </w:rPr>
        <w:t>選</w:t>
      </w:r>
    </w:p>
    <w:p w14:paraId="61AEBDF3" w14:textId="77777777" w:rsidR="00C65AE3" w:rsidRDefault="00F754B3">
      <w:pPr>
        <w:snapToGrid w:val="0"/>
        <w:spacing w:line="460" w:lineRule="exact"/>
        <w:ind w:firstLine="280"/>
        <w:jc w:val="both"/>
        <w:rPr>
          <w:rFonts w:eastAsia="標楷體"/>
          <w:sz w:val="26"/>
          <w:szCs w:val="26"/>
        </w:rPr>
      </w:pPr>
      <w:r>
        <w:rPr>
          <w:rFonts w:eastAsia="標楷體"/>
          <w:sz w:val="26"/>
          <w:szCs w:val="26"/>
        </w:rPr>
        <w:t>一、初選：由承辦學校就書面資料進行資格審查。</w:t>
      </w:r>
    </w:p>
    <w:p w14:paraId="07BA0E3D" w14:textId="77777777" w:rsidR="00C65AE3" w:rsidRDefault="00F754B3">
      <w:pPr>
        <w:snapToGrid w:val="0"/>
        <w:spacing w:line="460" w:lineRule="exact"/>
        <w:ind w:left="1596" w:hanging="1318"/>
        <w:jc w:val="both"/>
      </w:pPr>
      <w:r>
        <w:rPr>
          <w:rFonts w:eastAsia="標楷體"/>
          <w:sz w:val="26"/>
          <w:szCs w:val="26"/>
        </w:rPr>
        <w:t>二、決選：由</w:t>
      </w:r>
      <w:r>
        <w:rPr>
          <w:rFonts w:eastAsia="標楷體"/>
          <w:color w:val="000000"/>
          <w:sz w:val="26"/>
          <w:szCs w:val="26"/>
        </w:rPr>
        <w:t>高雄市政府教育局</w:t>
      </w:r>
      <w:proofErr w:type="gramStart"/>
      <w:r>
        <w:rPr>
          <w:rFonts w:eastAsia="標楷體"/>
          <w:color w:val="000000"/>
          <w:sz w:val="26"/>
          <w:szCs w:val="26"/>
        </w:rPr>
        <w:t>遴</w:t>
      </w:r>
      <w:proofErr w:type="gramEnd"/>
      <w:r>
        <w:rPr>
          <w:rFonts w:eastAsia="標楷體"/>
          <w:sz w:val="26"/>
          <w:szCs w:val="26"/>
        </w:rPr>
        <w:t>聘學者、專家或曾獲頒技藝教育績優人員及相關單位人員組成評選小組，進行評選工作。</w:t>
      </w:r>
    </w:p>
    <w:p w14:paraId="07C0F069" w14:textId="77777777" w:rsidR="00C65AE3" w:rsidRDefault="00F754B3">
      <w:pPr>
        <w:snapToGrid w:val="0"/>
        <w:spacing w:before="180" w:line="460" w:lineRule="exact"/>
      </w:pPr>
      <w:proofErr w:type="gramStart"/>
      <w:r>
        <w:rPr>
          <w:rFonts w:eastAsia="標楷體"/>
          <w:b/>
          <w:bCs/>
          <w:sz w:val="26"/>
          <w:szCs w:val="26"/>
        </w:rPr>
        <w:lastRenderedPageBreak/>
        <w:t>柒</w:t>
      </w:r>
      <w:proofErr w:type="gramEnd"/>
      <w:r>
        <w:rPr>
          <w:rFonts w:eastAsia="標楷體"/>
          <w:b/>
          <w:bCs/>
          <w:sz w:val="26"/>
          <w:szCs w:val="26"/>
        </w:rPr>
        <w:t>、表揚</w:t>
      </w:r>
      <w:r>
        <w:rPr>
          <w:rFonts w:eastAsia="標楷體"/>
          <w:b/>
          <w:bCs/>
          <w:color w:val="000000"/>
          <w:sz w:val="26"/>
          <w:szCs w:val="26"/>
        </w:rPr>
        <w:t>日期及</w:t>
      </w:r>
      <w:r>
        <w:rPr>
          <w:rFonts w:eastAsia="標楷體"/>
          <w:b/>
          <w:bCs/>
          <w:sz w:val="26"/>
          <w:szCs w:val="26"/>
        </w:rPr>
        <w:t>方式</w:t>
      </w:r>
    </w:p>
    <w:p w14:paraId="0FD3B31B" w14:textId="77777777" w:rsidR="00C65AE3" w:rsidRDefault="00F754B3">
      <w:pPr>
        <w:snapToGrid w:val="0"/>
        <w:spacing w:line="460" w:lineRule="exact"/>
        <w:ind w:left="851" w:hanging="546"/>
      </w:pPr>
      <w:r>
        <w:rPr>
          <w:rFonts w:eastAsia="標楷體"/>
          <w:sz w:val="26"/>
          <w:szCs w:val="26"/>
        </w:rPr>
        <w:t>一、表揚日期：</w:t>
      </w:r>
      <w:r>
        <w:rPr>
          <w:rFonts w:eastAsia="標楷體"/>
          <w:color w:val="000000"/>
          <w:sz w:val="26"/>
          <w:szCs w:val="26"/>
        </w:rPr>
        <w:t>114</w:t>
      </w:r>
      <w:r>
        <w:rPr>
          <w:rFonts w:eastAsia="標楷體"/>
          <w:color w:val="000000"/>
          <w:sz w:val="26"/>
          <w:szCs w:val="26"/>
        </w:rPr>
        <w:t>年</w:t>
      </w:r>
      <w:r>
        <w:rPr>
          <w:rFonts w:eastAsia="標楷體"/>
          <w:color w:val="000000"/>
          <w:sz w:val="26"/>
          <w:szCs w:val="26"/>
        </w:rPr>
        <w:t>5</w:t>
      </w:r>
      <w:r>
        <w:rPr>
          <w:rFonts w:eastAsia="標楷體"/>
          <w:color w:val="000000"/>
          <w:sz w:val="26"/>
          <w:szCs w:val="26"/>
        </w:rPr>
        <w:t>月</w:t>
      </w:r>
      <w:r>
        <w:rPr>
          <w:rFonts w:eastAsia="標楷體"/>
          <w:color w:val="000000"/>
          <w:sz w:val="26"/>
          <w:szCs w:val="26"/>
        </w:rPr>
        <w:t>22</w:t>
      </w:r>
      <w:r>
        <w:rPr>
          <w:rFonts w:eastAsia="標楷體"/>
          <w:color w:val="000000"/>
          <w:sz w:val="26"/>
          <w:szCs w:val="26"/>
        </w:rPr>
        <w:t>日（四）上午</w:t>
      </w:r>
      <w:r>
        <w:rPr>
          <w:rFonts w:eastAsia="標楷體"/>
          <w:color w:val="000000"/>
          <w:sz w:val="26"/>
          <w:szCs w:val="26"/>
        </w:rPr>
        <w:t>9</w:t>
      </w:r>
      <w:r>
        <w:rPr>
          <w:rFonts w:eastAsia="標楷體"/>
          <w:color w:val="000000"/>
          <w:sz w:val="26"/>
          <w:szCs w:val="26"/>
        </w:rPr>
        <w:t>時</w:t>
      </w:r>
      <w:r>
        <w:rPr>
          <w:rFonts w:eastAsia="標楷體"/>
          <w:color w:val="000000"/>
          <w:sz w:val="26"/>
          <w:szCs w:val="26"/>
        </w:rPr>
        <w:t>20</w:t>
      </w:r>
      <w:r>
        <w:rPr>
          <w:rFonts w:eastAsia="標楷體"/>
          <w:color w:val="000000"/>
          <w:sz w:val="26"/>
          <w:szCs w:val="26"/>
        </w:rPr>
        <w:t>分。</w:t>
      </w:r>
    </w:p>
    <w:p w14:paraId="478AC6CF" w14:textId="77777777" w:rsidR="00C65AE3" w:rsidRDefault="00F754B3">
      <w:pPr>
        <w:snapToGrid w:val="0"/>
        <w:spacing w:line="460" w:lineRule="exact"/>
        <w:ind w:left="851" w:hanging="546"/>
        <w:rPr>
          <w:rFonts w:eastAsia="標楷體"/>
          <w:sz w:val="26"/>
          <w:szCs w:val="26"/>
        </w:rPr>
      </w:pPr>
      <w:r>
        <w:rPr>
          <w:rFonts w:eastAsia="標楷體"/>
          <w:sz w:val="26"/>
          <w:szCs w:val="26"/>
        </w:rPr>
        <w:t>二、表揚方式：</w:t>
      </w:r>
    </w:p>
    <w:p w14:paraId="31F9CF4A" w14:textId="77777777" w:rsidR="00C65AE3" w:rsidRDefault="00F754B3">
      <w:pPr>
        <w:snapToGrid w:val="0"/>
        <w:spacing w:line="460" w:lineRule="exact"/>
        <w:ind w:left="1469" w:hanging="785"/>
      </w:pPr>
      <w:r>
        <w:rPr>
          <w:rFonts w:eastAsia="標楷體"/>
          <w:sz w:val="26"/>
          <w:szCs w:val="26"/>
        </w:rPr>
        <w:t>（一）獲選為技藝教育績優人員者，其優良事蹟由</w:t>
      </w:r>
      <w:r>
        <w:rPr>
          <w:rFonts w:eastAsia="標楷體"/>
          <w:color w:val="000000"/>
          <w:sz w:val="26"/>
          <w:szCs w:val="26"/>
        </w:rPr>
        <w:t>高雄市政府教育局彙編成冊，分送受表揚人員、各級學校及相關單位。</w:t>
      </w:r>
    </w:p>
    <w:p w14:paraId="5792066C" w14:textId="77777777" w:rsidR="00C65AE3" w:rsidRDefault="00F754B3">
      <w:pPr>
        <w:snapToGrid w:val="0"/>
        <w:spacing w:line="460" w:lineRule="exact"/>
        <w:ind w:left="1469" w:hanging="785"/>
        <w:rPr>
          <w:rFonts w:eastAsia="標楷體"/>
          <w:sz w:val="26"/>
          <w:szCs w:val="26"/>
        </w:rPr>
      </w:pPr>
      <w:r>
        <w:rPr>
          <w:rFonts w:eastAsia="標楷體"/>
          <w:sz w:val="26"/>
          <w:szCs w:val="26"/>
        </w:rPr>
        <w:t>（二）主辦單位得舉辦表揚大會，以教育部國民及學前教育署署長名義頒發獎狀及獎牌（座）。</w:t>
      </w:r>
    </w:p>
    <w:p w14:paraId="180D5473" w14:textId="77777777" w:rsidR="00C65AE3" w:rsidRDefault="00F754B3">
      <w:pPr>
        <w:snapToGrid w:val="0"/>
        <w:spacing w:line="460" w:lineRule="exact"/>
        <w:ind w:left="1469" w:hanging="785"/>
      </w:pPr>
      <w:r>
        <w:rPr>
          <w:rFonts w:eastAsia="標楷體"/>
          <w:color w:val="000000"/>
          <w:sz w:val="26"/>
          <w:szCs w:val="26"/>
        </w:rPr>
        <w:t>（三）表揚</w:t>
      </w:r>
      <w:r>
        <w:rPr>
          <w:rFonts w:eastAsia="標楷體"/>
          <w:sz w:val="26"/>
          <w:szCs w:val="26"/>
        </w:rPr>
        <w:t>地點</w:t>
      </w:r>
      <w:r>
        <w:rPr>
          <w:rFonts w:eastAsia="標楷體"/>
          <w:color w:val="000000"/>
          <w:sz w:val="26"/>
          <w:szCs w:val="26"/>
        </w:rPr>
        <w:t>：高雄市立高雄高工活動中心。</w:t>
      </w:r>
    </w:p>
    <w:p w14:paraId="526D72E1" w14:textId="77777777" w:rsidR="00C65AE3" w:rsidRDefault="00F754B3">
      <w:pPr>
        <w:snapToGrid w:val="0"/>
        <w:spacing w:before="180" w:line="460" w:lineRule="exact"/>
        <w:rPr>
          <w:rFonts w:eastAsia="標楷體"/>
          <w:b/>
          <w:bCs/>
          <w:sz w:val="26"/>
          <w:szCs w:val="26"/>
        </w:rPr>
      </w:pPr>
      <w:r>
        <w:rPr>
          <w:rFonts w:eastAsia="標楷體"/>
          <w:b/>
          <w:bCs/>
          <w:sz w:val="26"/>
          <w:szCs w:val="26"/>
        </w:rPr>
        <w:t>捌、獎勵方式</w:t>
      </w:r>
    </w:p>
    <w:p w14:paraId="4BDCF6EE" w14:textId="77777777" w:rsidR="00C65AE3" w:rsidRDefault="00F754B3">
      <w:pPr>
        <w:snapToGrid w:val="0"/>
        <w:spacing w:line="460" w:lineRule="exact"/>
        <w:ind w:firstLine="280"/>
        <w:rPr>
          <w:rFonts w:eastAsia="標楷體"/>
          <w:sz w:val="26"/>
          <w:szCs w:val="26"/>
        </w:rPr>
      </w:pPr>
      <w:r>
        <w:rPr>
          <w:rFonts w:eastAsia="標楷體"/>
          <w:sz w:val="26"/>
          <w:szCs w:val="26"/>
        </w:rPr>
        <w:t>一、受表揚之現職人員由主管機關予以記功</w:t>
      </w:r>
      <w:r>
        <w:rPr>
          <w:rFonts w:eastAsia="標楷體"/>
          <w:sz w:val="26"/>
          <w:szCs w:val="26"/>
        </w:rPr>
        <w:t>1</w:t>
      </w:r>
      <w:r>
        <w:rPr>
          <w:rFonts w:eastAsia="標楷體"/>
          <w:sz w:val="26"/>
          <w:szCs w:val="26"/>
        </w:rPr>
        <w:t>次，以資鼓勵。</w:t>
      </w:r>
    </w:p>
    <w:p w14:paraId="76F9F674" w14:textId="77777777" w:rsidR="00C65AE3" w:rsidRDefault="00F754B3">
      <w:pPr>
        <w:snapToGrid w:val="0"/>
        <w:spacing w:line="460" w:lineRule="exact"/>
        <w:ind w:firstLine="280"/>
        <w:rPr>
          <w:rFonts w:eastAsia="標楷體"/>
          <w:sz w:val="26"/>
          <w:szCs w:val="26"/>
        </w:rPr>
      </w:pPr>
      <w:r>
        <w:rPr>
          <w:rFonts w:eastAsia="標楷體"/>
          <w:sz w:val="26"/>
          <w:szCs w:val="26"/>
        </w:rPr>
        <w:t>二、受表揚之學生由就讀學校依相關規定予以獎勵。</w:t>
      </w:r>
    </w:p>
    <w:p w14:paraId="6E70B2DA" w14:textId="77777777" w:rsidR="00C65AE3" w:rsidRDefault="00F754B3">
      <w:pPr>
        <w:snapToGrid w:val="0"/>
        <w:spacing w:before="180" w:line="460" w:lineRule="exact"/>
        <w:rPr>
          <w:rFonts w:eastAsia="標楷體"/>
          <w:b/>
          <w:bCs/>
          <w:sz w:val="26"/>
          <w:szCs w:val="26"/>
        </w:rPr>
      </w:pPr>
      <w:r>
        <w:rPr>
          <w:rFonts w:eastAsia="標楷體"/>
          <w:b/>
          <w:bCs/>
          <w:sz w:val="26"/>
          <w:szCs w:val="26"/>
        </w:rPr>
        <w:t>玖、附</w:t>
      </w:r>
      <w:r>
        <w:rPr>
          <w:rFonts w:eastAsia="標楷體"/>
          <w:b/>
          <w:bCs/>
          <w:sz w:val="26"/>
          <w:szCs w:val="26"/>
        </w:rPr>
        <w:t xml:space="preserve">  </w:t>
      </w:r>
      <w:r>
        <w:rPr>
          <w:rFonts w:eastAsia="標楷體"/>
          <w:b/>
          <w:bCs/>
          <w:sz w:val="26"/>
          <w:szCs w:val="26"/>
        </w:rPr>
        <w:t>則</w:t>
      </w:r>
    </w:p>
    <w:p w14:paraId="748A58FE" w14:textId="77777777" w:rsidR="00C65AE3" w:rsidRDefault="00F754B3">
      <w:pPr>
        <w:snapToGrid w:val="0"/>
        <w:spacing w:line="460" w:lineRule="exact"/>
        <w:ind w:left="528" w:firstLine="533"/>
        <w:rPr>
          <w:rFonts w:eastAsia="標楷體"/>
          <w:sz w:val="26"/>
          <w:szCs w:val="26"/>
        </w:rPr>
      </w:pPr>
      <w:r>
        <w:rPr>
          <w:rFonts w:eastAsia="標楷體"/>
          <w:sz w:val="26"/>
          <w:szCs w:val="26"/>
        </w:rPr>
        <w:t>各單位推薦人員未於規定期限</w:t>
      </w:r>
      <w:proofErr w:type="gramStart"/>
      <w:r>
        <w:rPr>
          <w:rFonts w:eastAsia="標楷體"/>
          <w:sz w:val="26"/>
          <w:szCs w:val="26"/>
        </w:rPr>
        <w:t>內函送表件</w:t>
      </w:r>
      <w:proofErr w:type="gramEnd"/>
      <w:r>
        <w:rPr>
          <w:rFonts w:eastAsia="標楷體"/>
          <w:sz w:val="26"/>
          <w:szCs w:val="26"/>
        </w:rPr>
        <w:t>及繳交相關資料者，不予審查，視同資格不符，各單位及受推薦人員不得異議。</w:t>
      </w:r>
    </w:p>
    <w:p w14:paraId="7A84F597" w14:textId="77777777" w:rsidR="00C65AE3" w:rsidRDefault="00F754B3">
      <w:pPr>
        <w:snapToGrid w:val="0"/>
        <w:spacing w:before="180" w:line="460" w:lineRule="exact"/>
      </w:pPr>
      <w:r>
        <w:rPr>
          <w:rFonts w:eastAsia="標楷體"/>
          <w:b/>
          <w:bCs/>
          <w:sz w:val="26"/>
          <w:szCs w:val="26"/>
        </w:rPr>
        <w:t>拾、本實施計畫</w:t>
      </w:r>
      <w:r>
        <w:rPr>
          <w:rFonts w:eastAsia="標楷體"/>
          <w:b/>
          <w:bCs/>
          <w:color w:val="000000"/>
          <w:sz w:val="26"/>
          <w:szCs w:val="26"/>
        </w:rPr>
        <w:t>經高雄市政府教育局核定</w:t>
      </w:r>
      <w:r>
        <w:rPr>
          <w:rFonts w:eastAsia="標楷體"/>
          <w:b/>
          <w:bCs/>
          <w:sz w:val="26"/>
          <w:szCs w:val="26"/>
        </w:rPr>
        <w:t>後實施，</w:t>
      </w:r>
      <w:r>
        <w:rPr>
          <w:rFonts w:eastAsia="標楷體"/>
          <w:b/>
          <w:bCs/>
          <w:color w:val="000000"/>
          <w:sz w:val="26"/>
          <w:szCs w:val="26"/>
        </w:rPr>
        <w:t>修正時亦同。</w:t>
      </w:r>
    </w:p>
    <w:bookmarkEnd w:id="0"/>
    <w:p w14:paraId="59CEA2A8" w14:textId="77777777" w:rsidR="00C65AE3" w:rsidRDefault="00C65AE3">
      <w:pPr>
        <w:spacing w:line="480" w:lineRule="exact"/>
        <w:rPr>
          <w:rFonts w:eastAsia="標楷體"/>
          <w:sz w:val="34"/>
          <w:szCs w:val="34"/>
        </w:rPr>
      </w:pPr>
    </w:p>
    <w:sectPr w:rsidR="00C65AE3">
      <w:footerReference w:type="default" r:id="rId7"/>
      <w:pgSz w:w="11906" w:h="16838"/>
      <w:pgMar w:top="1021" w:right="1134" w:bottom="1021" w:left="1134" w:header="720" w:footer="720" w:gutter="0"/>
      <w:cols w:space="720"/>
      <w:docGrid w:type="linesAndChars" w:linePitch="6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6067A" w14:textId="77777777" w:rsidR="00F754B3" w:rsidRDefault="00F754B3">
      <w:r>
        <w:separator/>
      </w:r>
    </w:p>
  </w:endnote>
  <w:endnote w:type="continuationSeparator" w:id="0">
    <w:p w14:paraId="2C5483DE" w14:textId="77777777" w:rsidR="00F754B3" w:rsidRDefault="00F75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61B2" w14:textId="77777777" w:rsidR="007C1055" w:rsidRDefault="00F754B3">
    <w:pPr>
      <w:pStyle w:val="a3"/>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2F83BC16" w14:textId="77777777" w:rsidR="007C1055" w:rsidRDefault="00F754B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5A9D7" w14:textId="77777777" w:rsidR="00F754B3" w:rsidRDefault="00F754B3">
      <w:r>
        <w:rPr>
          <w:color w:val="000000"/>
        </w:rPr>
        <w:separator/>
      </w:r>
    </w:p>
  </w:footnote>
  <w:footnote w:type="continuationSeparator" w:id="0">
    <w:p w14:paraId="38232B75" w14:textId="77777777" w:rsidR="00F754B3" w:rsidRDefault="00F75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71613"/>
    <w:multiLevelType w:val="multilevel"/>
    <w:tmpl w:val="2B023362"/>
    <w:lvl w:ilvl="0">
      <w:start w:val="1"/>
      <w:numFmt w:val="taiwaneseCountingThousand"/>
      <w:lvlText w:val="(%1)"/>
      <w:lvlJc w:val="left"/>
      <w:pPr>
        <w:ind w:left="1440" w:hanging="720"/>
      </w:pPr>
      <w:rPr>
        <w:rFonts w:ascii="標楷體" w:eastAsia="標楷體" w:hAnsi="標楷體"/>
        <w:sz w:val="26"/>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4DED4C43"/>
    <w:multiLevelType w:val="multilevel"/>
    <w:tmpl w:val="EB2447CA"/>
    <w:lvl w:ilvl="0">
      <w:start w:val="1"/>
      <w:numFmt w:val="taiwaneseCountingThousand"/>
      <w:lvlText w:val="（%1）"/>
      <w:lvlJc w:val="left"/>
      <w:pPr>
        <w:ind w:left="1358" w:hanging="792"/>
      </w:pPr>
      <w:rPr>
        <w:lang w:val="en-US"/>
      </w:rPr>
    </w:lvl>
    <w:lvl w:ilvl="1">
      <w:start w:val="1"/>
      <w:numFmt w:val="decimal"/>
      <w:lvlText w:val="%2."/>
      <w:lvlJc w:val="left"/>
      <w:pPr>
        <w:ind w:left="1406" w:hanging="36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65AE3"/>
    <w:rsid w:val="00C65AE3"/>
    <w:rsid w:val="00DF188F"/>
    <w:rsid w:val="00F754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2483A"/>
  <w15:docId w15:val="{0E2FF3A6-AF8F-4115-9553-33AFBCF8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customStyle="1" w:styleId="a4">
    <w:name w:val="頁尾 字元"/>
    <w:rPr>
      <w:rFonts w:cs="Times New Roman"/>
      <w:sz w:val="20"/>
      <w:szCs w:val="20"/>
    </w:rPr>
  </w:style>
  <w:style w:type="paragraph" w:styleId="a5">
    <w:name w:val="Balloon Text"/>
    <w:basedOn w:val="a"/>
    <w:rPr>
      <w:rFonts w:ascii="Arial" w:hAnsi="Arial"/>
      <w:sz w:val="18"/>
      <w:szCs w:val="18"/>
    </w:rPr>
  </w:style>
  <w:style w:type="character" w:customStyle="1" w:styleId="a6">
    <w:name w:val="註解方塊文字 字元"/>
    <w:rPr>
      <w:rFonts w:ascii="Cambria" w:eastAsia="新細明體" w:hAnsi="Cambria" w:cs="Times New Roman"/>
      <w:sz w:val="2"/>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rFonts w:cs="Times New Roman"/>
      <w:sz w:val="20"/>
      <w:szCs w:val="20"/>
    </w:rPr>
  </w:style>
  <w:style w:type="character" w:styleId="a9">
    <w:name w:val="page number"/>
    <w:rPr>
      <w:rFonts w:cs="Times New Roman"/>
    </w:rPr>
  </w:style>
  <w:style w:type="paragraph" w:styleId="aa">
    <w:name w:val="List Paragraph"/>
    <w:basedOn w:val="a"/>
    <w:pPr>
      <w:ind w:left="480"/>
    </w:pPr>
  </w:style>
  <w:style w:type="character" w:styleId="ab">
    <w:name w:val="Emphasis"/>
    <w:basedOn w:val="a0"/>
    <w:rPr>
      <w:i/>
      <w:iCs/>
    </w:r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kern w:val="3"/>
      <w:sz w:val="24"/>
      <w:szCs w:val="24"/>
    </w:rPr>
  </w:style>
  <w:style w:type="paragraph" w:styleId="af">
    <w:name w:val="annotation subject"/>
    <w:basedOn w:val="ad"/>
    <w:next w:val="ad"/>
    <w:rPr>
      <w:b/>
      <w:bCs/>
    </w:rPr>
  </w:style>
  <w:style w:type="character" w:customStyle="1" w:styleId="af0">
    <w:name w:val="註解主旨 字元"/>
    <w:basedOn w:val="ae"/>
    <w:rPr>
      <w:b/>
      <w:bCs/>
      <w:kern w:val="3"/>
      <w:sz w:val="24"/>
      <w:szCs w:val="24"/>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100學年度全國技藝教育績優人員遴選及表揚大會</dc:title>
  <dc:creator>USER</dc:creator>
  <cp:lastModifiedBy>USER</cp:lastModifiedBy>
  <cp:revision>2</cp:revision>
  <cp:lastPrinted>2025-01-16T09:56:00Z</cp:lastPrinted>
  <dcterms:created xsi:type="dcterms:W3CDTF">2025-02-17T06:59:00Z</dcterms:created>
  <dcterms:modified xsi:type="dcterms:W3CDTF">2025-02-17T06:59:00Z</dcterms:modified>
</cp:coreProperties>
</file>