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EDB29" w14:textId="77777777" w:rsidR="00F51AA8" w:rsidRDefault="00780A7F">
      <w:pPr>
        <w:overflowPunct w:val="0"/>
        <w:spacing w:line="520" w:lineRule="exact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電子群科中心</w:t>
      </w:r>
      <w:proofErr w:type="gramEnd"/>
    </w:p>
    <w:p w14:paraId="543A6366" w14:textId="77777777" w:rsidR="00F51AA8" w:rsidRDefault="00780A7F">
      <w:pPr>
        <w:overflowPunct w:val="0"/>
        <w:spacing w:after="180" w:line="520" w:lineRule="exact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「電器檢修研習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-Panasonic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電器為例」實施計畫</w:t>
      </w:r>
    </w:p>
    <w:p w14:paraId="5F042009" w14:textId="77777777" w:rsidR="00F51AA8" w:rsidRDefault="00780A7F">
      <w:pPr>
        <w:autoSpaceDE w:val="0"/>
        <w:snapToGrid w:val="0"/>
        <w:spacing w:line="340" w:lineRule="exact"/>
        <w:ind w:left="1300" w:hanging="130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一、目標：</w:t>
      </w:r>
    </w:p>
    <w:p w14:paraId="3C4DED42" w14:textId="77777777" w:rsidR="00F51AA8" w:rsidRDefault="00780A7F">
      <w:pPr>
        <w:autoSpaceDE w:val="0"/>
        <w:snapToGrid w:val="0"/>
        <w:spacing w:line="340" w:lineRule="exact"/>
        <w:ind w:left="1004" w:hanging="507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培訓教師具備基本電學實習電器檢修技能的專業實習教學技術，以實施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108</w:t>
      </w:r>
      <w:proofErr w:type="gramStart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課綱技術型</w:t>
      </w:r>
      <w:proofErr w:type="gramEnd"/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高級中等學校專業實習課程。</w:t>
      </w:r>
    </w:p>
    <w:p w14:paraId="1493DDB6" w14:textId="77777777" w:rsidR="00F51AA8" w:rsidRDefault="00780A7F">
      <w:pPr>
        <w:autoSpaceDE w:val="0"/>
        <w:snapToGrid w:val="0"/>
        <w:spacing w:line="340" w:lineRule="exact"/>
        <w:ind w:left="1004" w:hanging="507"/>
        <w:rPr>
          <w:rFonts w:ascii="標楷體" w:eastAsia="標楷體" w:hAnsi="標楷體" w:cs="CIDFont+F1"/>
          <w:color w:val="000000"/>
          <w:kern w:val="0"/>
          <w:sz w:val="26"/>
          <w:szCs w:val="26"/>
        </w:rPr>
      </w:pP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增進教師專業知能、強化實作能力，導引教師卓越精進。協助教師做教學準備，將技術能紮實的教導學生，期望學生能學習技術，發揮職校的技術教學成效。</w:t>
      </w:r>
    </w:p>
    <w:p w14:paraId="07AD55B4" w14:textId="77777777" w:rsidR="00F51AA8" w:rsidRDefault="00780A7F">
      <w:pPr>
        <w:autoSpaceDE w:val="0"/>
        <w:snapToGrid w:val="0"/>
        <w:spacing w:line="340" w:lineRule="exact"/>
        <w:ind w:left="1004" w:hanging="507"/>
      </w:pP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三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 w:cs="CIDFont+F1"/>
          <w:color w:val="000000"/>
          <w:kern w:val="0"/>
          <w:sz w:val="26"/>
          <w:szCs w:val="26"/>
        </w:rPr>
        <w:t>協助教師做好教學準備，將常見電器原理構造教導給學生，期望學生能發揮技術型高中的技術教學成效。</w:t>
      </w:r>
    </w:p>
    <w:p w14:paraId="1FBD91EA" w14:textId="77777777" w:rsidR="00F51AA8" w:rsidRDefault="00780A7F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二、辦理單位：</w:t>
      </w:r>
    </w:p>
    <w:p w14:paraId="46938856" w14:textId="77777777" w:rsidR="00F51AA8" w:rsidRDefault="00780A7F">
      <w:pPr>
        <w:autoSpaceDE w:val="0"/>
        <w:snapToGrid w:val="0"/>
        <w:spacing w:line="340" w:lineRule="exact"/>
        <w:ind w:left="737" w:hanging="247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指導單位：教育部國民及學前教育署。</w:t>
      </w:r>
    </w:p>
    <w:p w14:paraId="24E22C47" w14:textId="77777777" w:rsidR="00F51AA8" w:rsidRDefault="00780A7F">
      <w:pPr>
        <w:autoSpaceDE w:val="0"/>
        <w:snapToGrid w:val="0"/>
        <w:spacing w:line="340" w:lineRule="exact"/>
        <w:ind w:left="231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主辦單位：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(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電子群科中心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)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、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中工業高級中等學校冷凍空調科。</w:t>
      </w:r>
    </w:p>
    <w:p w14:paraId="13C95BE3" w14:textId="77777777" w:rsidR="00F51AA8" w:rsidRDefault="00780A7F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三、研習日期：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114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年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5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22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日（星期四）。</w:t>
      </w:r>
    </w:p>
    <w:p w14:paraId="2ED6E0DE" w14:textId="77777777" w:rsidR="00F51AA8" w:rsidRDefault="00780A7F">
      <w:pPr>
        <w:autoSpaceDE w:val="0"/>
        <w:snapToGrid w:val="0"/>
        <w:spacing w:line="340" w:lineRule="exact"/>
        <w:ind w:left="1820" w:hanging="182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四、研習地點：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中市立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中工業高級中等學校機械冷凍大樓冷凍空調科實習工場。</w:t>
      </w:r>
    </w:p>
    <w:p w14:paraId="047D707B" w14:textId="77777777" w:rsidR="00F51AA8" w:rsidRDefault="00780A7F">
      <w:pPr>
        <w:autoSpaceDE w:val="0"/>
        <w:snapToGrid w:val="0"/>
        <w:spacing w:line="340" w:lineRule="exact"/>
        <w:ind w:left="780" w:hanging="780"/>
        <w:rPr>
          <w:rFonts w:ascii="標楷體" w:eastAsia="標楷體" w:hAnsi="標楷體"/>
          <w:color w:val="000000"/>
          <w:kern w:val="0"/>
          <w:sz w:val="26"/>
          <w:szCs w:val="26"/>
        </w:rPr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五、研習內容：如附件。</w:t>
      </w:r>
    </w:p>
    <w:p w14:paraId="5B50CB44" w14:textId="77777777" w:rsidR="00F51AA8" w:rsidRDefault="00780A7F">
      <w:pPr>
        <w:autoSpaceDE w:val="0"/>
        <w:snapToGrid w:val="0"/>
        <w:spacing w:line="340" w:lineRule="exact"/>
        <w:ind w:left="780" w:hanging="780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六、參加人員：電機與電子群專業教師，研習人數以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名為限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。</w:t>
      </w:r>
    </w:p>
    <w:p w14:paraId="4592CC77" w14:textId="77777777" w:rsidR="00F51AA8" w:rsidRDefault="00780A7F">
      <w:pPr>
        <w:autoSpaceDE w:val="0"/>
        <w:snapToGrid w:val="0"/>
        <w:spacing w:line="340" w:lineRule="exact"/>
        <w:ind w:left="1638" w:hanging="1638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七、研習方式：專業課程講授、實作課程及綜合座談。</w:t>
      </w:r>
    </w:p>
    <w:p w14:paraId="2BBAC620" w14:textId="77777777" w:rsidR="00F51AA8" w:rsidRDefault="00780A7F">
      <w:pPr>
        <w:autoSpaceDE w:val="0"/>
        <w:snapToGrid w:val="0"/>
        <w:spacing w:line="340" w:lineRule="exact"/>
        <w:ind w:left="1776" w:hanging="1776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八、報名方式：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採網路線上報名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，請即日起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至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5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月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20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日前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報名，額滿為止，逾期以棄權論，審核通過才算報名成功。完成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個人線上報名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之教師，請自行至報名網站查閱錄取名單。</w:t>
      </w:r>
    </w:p>
    <w:p w14:paraId="374F8BBF" w14:textId="77777777" w:rsidR="00F51AA8" w:rsidRDefault="00780A7F">
      <w:pPr>
        <w:widowControl/>
        <w:autoSpaceDE w:val="0"/>
        <w:snapToGrid w:val="0"/>
        <w:spacing w:line="340" w:lineRule="exact"/>
        <w:ind w:left="504" w:hanging="14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報名網址：全國教師在職進修資訊網，研習代碼：</w:t>
      </w:r>
      <w:r>
        <w:rPr>
          <w:rFonts w:ascii="標楷體" w:eastAsia="標楷體" w:hAnsi="標楷體"/>
          <w:b/>
          <w:bCs/>
          <w:color w:val="FF0000"/>
          <w:kern w:val="0"/>
          <w:sz w:val="26"/>
          <w:szCs w:val="26"/>
        </w:rPr>
        <w:t>5004954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。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活動網址：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https://vtedu.k12ea.gov.tw/nss/s/eegc/index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（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電機與電子群科中心網站：可至</w:t>
      </w:r>
      <w:proofErr w:type="gramStart"/>
      <w:r>
        <w:rPr>
          <w:rFonts w:ascii="標楷體" w:eastAsia="標楷體" w:hAnsi="標楷體"/>
          <w:color w:val="000000"/>
          <w:kern w:val="0"/>
          <w:sz w:val="26"/>
          <w:szCs w:val="26"/>
        </w:rPr>
        <w:t>臺</w:t>
      </w:r>
      <w:proofErr w:type="gramEnd"/>
      <w:r>
        <w:rPr>
          <w:rFonts w:ascii="標楷體" w:eastAsia="標楷體" w:hAnsi="標楷體"/>
          <w:color w:val="000000"/>
          <w:kern w:val="0"/>
          <w:sz w:val="26"/>
          <w:szCs w:val="26"/>
        </w:rPr>
        <w:t>中高工首頁，點選上方相關單位選單進入。）</w:t>
      </w:r>
    </w:p>
    <w:p w14:paraId="01B0FB3A" w14:textId="77777777" w:rsidR="00F51AA8" w:rsidRDefault="00780A7F">
      <w:pPr>
        <w:autoSpaceDE w:val="0"/>
        <w:snapToGrid w:val="0"/>
        <w:spacing w:line="340" w:lineRule="exact"/>
        <w:ind w:left="515" w:hanging="515"/>
      </w:pPr>
      <w:r>
        <w:rPr>
          <w:rFonts w:ascii="標楷體" w:eastAsia="標楷體" w:hAnsi="標楷體"/>
          <w:color w:val="000000"/>
          <w:kern w:val="0"/>
          <w:sz w:val="26"/>
          <w:szCs w:val="26"/>
        </w:rPr>
        <w:t>九、凡經各校選派參加研習之老師，敬請準時報到參加研習，全程參加研習人員，核發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8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>小時</w:t>
      </w:r>
      <w:r>
        <w:rPr>
          <w:rFonts w:ascii="標楷體" w:eastAsia="標楷體" w:hAnsi="標楷體"/>
          <w:b/>
          <w:bCs/>
          <w:color w:val="8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/>
          <w:color w:val="000000"/>
          <w:kern w:val="0"/>
          <w:sz w:val="26"/>
          <w:szCs w:val="26"/>
        </w:rPr>
        <w:t>研習時數證明。</w:t>
      </w:r>
    </w:p>
    <w:p w14:paraId="7DA29591" w14:textId="77777777" w:rsidR="00F51AA8" w:rsidRDefault="00780A7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十、附則：</w:t>
      </w:r>
    </w:p>
    <w:p w14:paraId="6150D00A" w14:textId="77777777" w:rsidR="00F51AA8" w:rsidRDefault="00780A7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出席人員請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惠予公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差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假，其往返差旅費由原服務單位按有關規定報支。</w:t>
      </w:r>
    </w:p>
    <w:p w14:paraId="744A03D8" w14:textId="77777777" w:rsidR="00F51AA8" w:rsidRDefault="00780A7F">
      <w:pPr>
        <w:autoSpaceDE w:val="0"/>
        <w:snapToGrid w:val="0"/>
        <w:spacing w:line="340" w:lineRule="exact"/>
        <w:ind w:left="540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為響應環保政策，請自備環保杯。</w:t>
      </w:r>
    </w:p>
    <w:p w14:paraId="56826B1B" w14:textId="77777777" w:rsidR="00F51AA8" w:rsidRDefault="00780A7F">
      <w:pPr>
        <w:autoSpaceDE w:val="0"/>
        <w:snapToGrid w:val="0"/>
        <w:spacing w:line="340" w:lineRule="exact"/>
        <w:ind w:left="780" w:hanging="780"/>
        <w:jc w:val="both"/>
      </w:pPr>
      <w:r>
        <w:rPr>
          <w:rFonts w:eastAsia="標楷體"/>
          <w:color w:val="000000"/>
          <w:kern w:val="0"/>
          <w:sz w:val="26"/>
          <w:szCs w:val="26"/>
        </w:rPr>
        <w:t>十一、報名注意事項：</w:t>
      </w:r>
    </w:p>
    <w:p w14:paraId="6453CB8A" w14:textId="77777777" w:rsidR="00F51AA8" w:rsidRDefault="00780A7F">
      <w:pPr>
        <w:autoSpaceDE w:val="0"/>
        <w:snapToGrid w:val="0"/>
        <w:spacing w:line="340" w:lineRule="exact"/>
        <w:ind w:left="969" w:hanging="429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一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如果您已是會員（曾線上報名過研習活動者），報名時請按照報名流程操作即可。若您尚未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曾線上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報名研習活動，請先加入會員後才可以</w:t>
      </w:r>
      <w:proofErr w:type="gramStart"/>
      <w:r>
        <w:rPr>
          <w:rFonts w:eastAsia="標楷體"/>
          <w:color w:val="000000"/>
          <w:kern w:val="0"/>
          <w:sz w:val="26"/>
          <w:szCs w:val="26"/>
        </w:rPr>
        <w:t>進行線上報名</w:t>
      </w:r>
      <w:proofErr w:type="gramEnd"/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7DB45A13" w14:textId="77777777" w:rsidR="00F51AA8" w:rsidRDefault="00780A7F">
      <w:pPr>
        <w:autoSpaceDE w:val="0"/>
        <w:snapToGrid w:val="0"/>
        <w:spacing w:line="340" w:lineRule="exact"/>
        <w:ind w:left="984" w:hanging="43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二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本研習因名額有限，除另有規定，原則上以報名順序為核，且承辦機關所屬教師優先錄取，額滿為止。</w:t>
      </w:r>
      <w:r>
        <w:rPr>
          <w:rFonts w:eastAsia="標楷體"/>
          <w:sz w:val="26"/>
          <w:szCs w:val="26"/>
          <w:u w:val="single"/>
        </w:rPr>
        <w:t>敬請各位師長留意計畫公文或網路公告之報名開放日期</w:t>
      </w:r>
      <w:r>
        <w:rPr>
          <w:rFonts w:eastAsia="標楷體"/>
          <w:sz w:val="26"/>
          <w:szCs w:val="26"/>
        </w:rPr>
        <w:t>。</w:t>
      </w:r>
      <w:proofErr w:type="gramStart"/>
      <w:r>
        <w:rPr>
          <w:rFonts w:eastAsia="標楷體"/>
          <w:sz w:val="26"/>
          <w:szCs w:val="26"/>
        </w:rPr>
        <w:t>惟</w:t>
      </w:r>
      <w:proofErr w:type="gramEnd"/>
      <w:r>
        <w:rPr>
          <w:rFonts w:eastAsia="標楷體"/>
          <w:sz w:val="26"/>
          <w:szCs w:val="26"/>
        </w:rPr>
        <w:t>主辦單位保有篩選報名人員之權利。</w:t>
      </w:r>
    </w:p>
    <w:p w14:paraId="0AF08F28" w14:textId="77777777" w:rsidR="00F51AA8" w:rsidRDefault="00780A7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三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若為教師研習，</w:t>
      </w:r>
      <w:r>
        <w:rPr>
          <w:rFonts w:eastAsia="標楷體"/>
          <w:sz w:val="26"/>
          <w:szCs w:val="26"/>
          <w:u w:val="single"/>
        </w:rPr>
        <w:t>請勿帶學生入場</w:t>
      </w:r>
      <w:r>
        <w:rPr>
          <w:rFonts w:eastAsia="標楷體"/>
          <w:sz w:val="26"/>
          <w:szCs w:val="26"/>
        </w:rPr>
        <w:t>以維護其他教師權益。</w:t>
      </w:r>
    </w:p>
    <w:p w14:paraId="49B09592" w14:textId="77777777" w:rsidR="00F51AA8" w:rsidRDefault="00780A7F">
      <w:pPr>
        <w:autoSpaceDE w:val="0"/>
        <w:snapToGrid w:val="0"/>
        <w:spacing w:line="340" w:lineRule="exact"/>
        <w:ind w:left="552"/>
        <w:jc w:val="both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四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color w:val="000000"/>
          <w:kern w:val="0"/>
          <w:sz w:val="26"/>
          <w:szCs w:val="26"/>
        </w:rPr>
        <w:t>有關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當日未事先知會而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遲到學員</w:t>
      </w:r>
      <w:r>
        <w:rPr>
          <w:rFonts w:eastAsia="標楷體"/>
          <w:color w:val="000000"/>
          <w:kern w:val="0"/>
          <w:sz w:val="26"/>
          <w:szCs w:val="26"/>
        </w:rPr>
        <w:t>，主辦單位</w:t>
      </w:r>
      <w:r>
        <w:rPr>
          <w:rFonts w:eastAsia="標楷體"/>
          <w:color w:val="000000"/>
          <w:kern w:val="0"/>
          <w:sz w:val="26"/>
          <w:szCs w:val="26"/>
          <w:u w:val="single"/>
        </w:rPr>
        <w:t>有權將其名額轉讓給其他教師</w:t>
      </w:r>
      <w:r>
        <w:rPr>
          <w:rFonts w:eastAsia="標楷體"/>
          <w:color w:val="000000"/>
          <w:kern w:val="0"/>
          <w:sz w:val="26"/>
          <w:szCs w:val="26"/>
        </w:rPr>
        <w:t>。</w:t>
      </w:r>
    </w:p>
    <w:p w14:paraId="1666EA0B" w14:textId="77777777" w:rsidR="00F51AA8" w:rsidRDefault="00780A7F">
      <w:pPr>
        <w:autoSpaceDE w:val="0"/>
        <w:snapToGrid w:val="0"/>
        <w:spacing w:line="340" w:lineRule="exact"/>
        <w:ind w:left="990" w:hanging="426"/>
      </w:pPr>
      <w:r>
        <w:rPr>
          <w:rFonts w:eastAsia="標楷體"/>
          <w:color w:val="000000"/>
          <w:kern w:val="0"/>
          <w:sz w:val="26"/>
          <w:szCs w:val="26"/>
        </w:rPr>
        <w:t>(</w:t>
      </w:r>
      <w:r>
        <w:rPr>
          <w:rFonts w:eastAsia="標楷體"/>
          <w:color w:val="000000"/>
          <w:kern w:val="0"/>
          <w:sz w:val="26"/>
          <w:szCs w:val="26"/>
        </w:rPr>
        <w:t>五</w:t>
      </w:r>
      <w:r>
        <w:rPr>
          <w:rFonts w:eastAsia="標楷體"/>
          <w:color w:val="000000"/>
          <w:kern w:val="0"/>
          <w:sz w:val="26"/>
          <w:szCs w:val="26"/>
        </w:rPr>
        <w:t>)</w:t>
      </w:r>
      <w:r>
        <w:rPr>
          <w:rFonts w:eastAsia="標楷體"/>
          <w:sz w:val="26"/>
          <w:szCs w:val="26"/>
        </w:rPr>
        <w:t>本研習如有其他未盡事宜，得隨時修正並上網公告。如有任何問題，請電洽</w:t>
      </w:r>
      <w:r>
        <w:rPr>
          <w:rFonts w:eastAsia="標楷體"/>
          <w:sz w:val="26"/>
          <w:szCs w:val="26"/>
        </w:rPr>
        <w:t xml:space="preserve">  </w:t>
      </w:r>
      <w:r>
        <w:rPr>
          <w:rFonts w:eastAsia="標楷體"/>
          <w:sz w:val="26"/>
          <w:szCs w:val="26"/>
        </w:rPr>
        <w:t>冷凍空調科陳韋臣老師，電話</w:t>
      </w:r>
      <w:r>
        <w:rPr>
          <w:rFonts w:eastAsia="標楷體"/>
          <w:sz w:val="26"/>
          <w:szCs w:val="26"/>
        </w:rPr>
        <w:t>(04)2261-3158</w:t>
      </w:r>
      <w:r>
        <w:rPr>
          <w:rFonts w:eastAsia="標楷體"/>
          <w:sz w:val="26"/>
          <w:szCs w:val="26"/>
        </w:rPr>
        <w:t>分機</w:t>
      </w:r>
      <w:r>
        <w:rPr>
          <w:rFonts w:eastAsia="標楷體"/>
          <w:sz w:val="26"/>
          <w:szCs w:val="26"/>
        </w:rPr>
        <w:t>7080</w:t>
      </w:r>
      <w:r>
        <w:rPr>
          <w:rFonts w:eastAsia="標楷體"/>
          <w:sz w:val="26"/>
          <w:szCs w:val="26"/>
        </w:rPr>
        <w:t>或</w:t>
      </w:r>
      <w:r>
        <w:rPr>
          <w:rFonts w:eastAsia="標楷體"/>
          <w:sz w:val="26"/>
          <w:szCs w:val="26"/>
        </w:rPr>
        <w:t>7081</w:t>
      </w:r>
      <w:r>
        <w:rPr>
          <w:rFonts w:eastAsia="標楷體"/>
          <w:sz w:val="26"/>
          <w:szCs w:val="26"/>
        </w:rPr>
        <w:t>。</w:t>
      </w:r>
    </w:p>
    <w:p w14:paraId="052D5FF9" w14:textId="77777777" w:rsidR="00F51AA8" w:rsidRDefault="00780A7F">
      <w:pPr>
        <w:pageBreakBefore/>
        <w:snapToGrid w:val="0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lastRenderedPageBreak/>
        <w:t>【附件】</w:t>
      </w:r>
    </w:p>
    <w:p w14:paraId="38C77ADF" w14:textId="77777777" w:rsidR="00F51AA8" w:rsidRDefault="00780A7F">
      <w:pPr>
        <w:overflowPunct w:val="0"/>
        <w:autoSpaceDE w:val="0"/>
        <w:snapToGrid w:val="0"/>
        <w:jc w:val="center"/>
        <w:rPr>
          <w:rFonts w:ascii="標楷體" w:eastAsia="標楷體" w:hAnsi="標楷體"/>
          <w:b/>
          <w:color w:val="000000"/>
          <w:kern w:val="0"/>
          <w:sz w:val="32"/>
          <w:szCs w:val="32"/>
        </w:rPr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113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學年度教育部技術型高級中等學校電機與</w:t>
      </w:r>
      <w:proofErr w:type="gramStart"/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電子群科中心</w:t>
      </w:r>
      <w:proofErr w:type="gramEnd"/>
    </w:p>
    <w:p w14:paraId="57C18551" w14:textId="77777777" w:rsidR="00F51AA8" w:rsidRDefault="00780A7F">
      <w:pPr>
        <w:overflowPunct w:val="0"/>
        <w:snapToGrid w:val="0"/>
        <w:spacing w:after="180"/>
        <w:jc w:val="center"/>
      </w:pP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「電器檢修研習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-Panasonic</w:t>
      </w:r>
      <w:r>
        <w:rPr>
          <w:rFonts w:ascii="標楷體" w:eastAsia="標楷體" w:hAnsi="標楷體"/>
          <w:b/>
          <w:color w:val="000000"/>
          <w:kern w:val="0"/>
          <w:sz w:val="32"/>
          <w:szCs w:val="32"/>
        </w:rPr>
        <w:t>電器為例」時程表</w:t>
      </w:r>
    </w:p>
    <w:tbl>
      <w:tblPr>
        <w:tblW w:w="945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56"/>
        <w:gridCol w:w="3402"/>
        <w:gridCol w:w="3593"/>
      </w:tblGrid>
      <w:tr w:rsidR="00F51AA8" w14:paraId="2B7C25A0" w14:textId="77777777">
        <w:tblPrEx>
          <w:tblCellMar>
            <w:top w:w="0" w:type="dxa"/>
            <w:bottom w:w="0" w:type="dxa"/>
          </w:tblCellMar>
        </w:tblPrEx>
        <w:trPr>
          <w:trHeight w:val="727"/>
          <w:jc w:val="center"/>
        </w:trPr>
        <w:tc>
          <w:tcPr>
            <w:tcW w:w="9451" w:type="dxa"/>
            <w:gridSpan w:val="3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245921" w14:textId="77777777" w:rsidR="00F51AA8" w:rsidRDefault="00780A7F">
            <w:pPr>
              <w:snapToGrid w:val="0"/>
              <w:jc w:val="center"/>
              <w:rPr>
                <w:rFonts w:eastAsia="標楷體"/>
                <w:b/>
                <w:color w:val="000000"/>
                <w:sz w:val="36"/>
                <w:szCs w:val="36"/>
              </w:rPr>
            </w:pPr>
            <w:r>
              <w:rPr>
                <w:rFonts w:eastAsia="標楷體"/>
                <w:b/>
                <w:color w:val="000000"/>
                <w:sz w:val="36"/>
                <w:szCs w:val="36"/>
              </w:rPr>
              <w:t>114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年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5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月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22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日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 xml:space="preserve"> (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星期四</w:t>
            </w:r>
            <w:r>
              <w:rPr>
                <w:rFonts w:eastAsia="標楷體"/>
                <w:b/>
                <w:color w:val="000000"/>
                <w:sz w:val="36"/>
                <w:szCs w:val="36"/>
              </w:rPr>
              <w:t>)</w:t>
            </w:r>
          </w:p>
        </w:tc>
      </w:tr>
      <w:tr w:rsidR="00F51AA8" w14:paraId="1E963F65" w14:textId="77777777">
        <w:tblPrEx>
          <w:tblCellMar>
            <w:top w:w="0" w:type="dxa"/>
            <w:bottom w:w="0" w:type="dxa"/>
          </w:tblCellMar>
        </w:tblPrEx>
        <w:trPr>
          <w:trHeight w:val="556"/>
          <w:jc w:val="center"/>
        </w:trPr>
        <w:tc>
          <w:tcPr>
            <w:tcW w:w="2456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C2E69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時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間</w:t>
            </w:r>
          </w:p>
        </w:tc>
        <w:tc>
          <w:tcPr>
            <w:tcW w:w="340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D5054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內</w:t>
            </w:r>
            <w:r>
              <w:rPr>
                <w:rFonts w:eastAsia="標楷體"/>
                <w:b/>
                <w:sz w:val="32"/>
                <w:szCs w:val="32"/>
              </w:rPr>
              <w:t xml:space="preserve"> </w:t>
            </w:r>
            <w:r>
              <w:rPr>
                <w:rFonts w:eastAsia="標楷體"/>
                <w:b/>
                <w:sz w:val="32"/>
                <w:szCs w:val="32"/>
              </w:rPr>
              <w:t>容</w:t>
            </w:r>
          </w:p>
        </w:tc>
        <w:tc>
          <w:tcPr>
            <w:tcW w:w="35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F8CB7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b/>
                <w:sz w:val="32"/>
                <w:szCs w:val="32"/>
              </w:rPr>
              <w:t>主持人</w:t>
            </w:r>
            <w:r>
              <w:rPr>
                <w:rFonts w:eastAsia="標楷體"/>
                <w:b/>
                <w:sz w:val="32"/>
                <w:szCs w:val="32"/>
              </w:rPr>
              <w:t>/</w:t>
            </w:r>
            <w:r>
              <w:rPr>
                <w:rFonts w:eastAsia="標楷體"/>
                <w:b/>
                <w:sz w:val="32"/>
                <w:szCs w:val="32"/>
              </w:rPr>
              <w:t>主講人</w:t>
            </w:r>
          </w:p>
        </w:tc>
      </w:tr>
      <w:tr w:rsidR="00F51AA8" w14:paraId="33080D04" w14:textId="77777777">
        <w:tblPrEx>
          <w:tblCellMar>
            <w:top w:w="0" w:type="dxa"/>
            <w:bottom w:w="0" w:type="dxa"/>
          </w:tblCellMar>
        </w:tblPrEx>
        <w:trPr>
          <w:cantSplit/>
          <w:trHeight w:val="77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0AC35C" w14:textId="77777777" w:rsidR="00F51AA8" w:rsidRDefault="00780A7F">
            <w:pPr>
              <w:widowControl/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08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F566B5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報到與認識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1EFC4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F51AA8" w14:paraId="0014B4C2" w14:textId="77777777">
        <w:tblPrEx>
          <w:tblCellMar>
            <w:top w:w="0" w:type="dxa"/>
            <w:bottom w:w="0" w:type="dxa"/>
          </w:tblCellMar>
        </w:tblPrEx>
        <w:trPr>
          <w:cantSplit/>
          <w:trHeight w:val="1315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831FC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09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00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28117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常見電器</w:t>
            </w:r>
            <w:proofErr w:type="gramStart"/>
            <w:r>
              <w:rPr>
                <w:rFonts w:eastAsia="標楷體"/>
                <w:color w:val="000000"/>
                <w:sz w:val="28"/>
                <w:szCs w:val="28"/>
              </w:rPr>
              <w:t>礎</w:t>
            </w:r>
            <w:proofErr w:type="gramEnd"/>
            <w:r>
              <w:rPr>
                <w:rFonts w:eastAsia="標楷體"/>
                <w:color w:val="000000"/>
                <w:sz w:val="28"/>
                <w:szCs w:val="28"/>
              </w:rPr>
              <w:t>原理：基礎電路解析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F2274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</w:t>
            </w:r>
          </w:p>
          <w:p w14:paraId="6BC98079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臺北市台灣松下銷售公司</w:t>
            </w:r>
          </w:p>
          <w:p w14:paraId="2C5294F9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服務技術中心</w:t>
            </w:r>
          </w:p>
          <w:p w14:paraId="7729E766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徐嘉良主任工程師</w:t>
            </w:r>
          </w:p>
          <w:p w14:paraId="1D9F372E" w14:textId="77777777" w:rsidR="00F51AA8" w:rsidRDefault="00780A7F">
            <w:pPr>
              <w:snapToGrid w:val="0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助理講師：許伯恩老師</w:t>
            </w:r>
          </w:p>
        </w:tc>
      </w:tr>
      <w:tr w:rsidR="00F51AA8" w14:paraId="11DCD6A9" w14:textId="77777777">
        <w:tblPrEx>
          <w:tblCellMar>
            <w:top w:w="0" w:type="dxa"/>
            <w:bottom w:w="0" w:type="dxa"/>
          </w:tblCellMar>
        </w:tblPrEx>
        <w:trPr>
          <w:cantSplit/>
          <w:trHeight w:val="666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7302C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30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FDC94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E0404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F51AA8" w14:paraId="6AA33B79" w14:textId="77777777">
        <w:tblPrEx>
          <w:tblCellMar>
            <w:top w:w="0" w:type="dxa"/>
            <w:bottom w:w="0" w:type="dxa"/>
          </w:tblCellMar>
        </w:tblPrEx>
        <w:trPr>
          <w:cantSplit/>
          <w:trHeight w:val="1160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3D6A0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DB208" w14:textId="77777777" w:rsidR="00F51AA8" w:rsidRDefault="00780A7F">
            <w:pPr>
              <w:tabs>
                <w:tab w:val="left" w:pos="720"/>
              </w:tabs>
              <w:autoSpaceDE w:val="0"/>
              <w:snapToGrid w:val="0"/>
              <w:ind w:right="17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電器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合適的使用方式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CB0E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</w:t>
            </w:r>
          </w:p>
          <w:p w14:paraId="6E218C02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臺北市台灣松下銷售公司</w:t>
            </w:r>
          </w:p>
          <w:p w14:paraId="18052436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服務技術中心</w:t>
            </w:r>
          </w:p>
          <w:p w14:paraId="184AEC48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徐嘉良主任工程師</w:t>
            </w:r>
          </w:p>
          <w:p w14:paraId="0D5756A2" w14:textId="77777777" w:rsidR="00F51AA8" w:rsidRDefault="00780A7F">
            <w:pPr>
              <w:snapToGrid w:val="0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助理講師：許伯恩老師</w:t>
            </w:r>
          </w:p>
        </w:tc>
      </w:tr>
      <w:tr w:rsidR="00F51AA8" w14:paraId="06226CC7" w14:textId="77777777">
        <w:tblPrEx>
          <w:tblCellMar>
            <w:top w:w="0" w:type="dxa"/>
            <w:bottom w:w="0" w:type="dxa"/>
          </w:tblCellMar>
        </w:tblPrEx>
        <w:trPr>
          <w:cantSplit/>
          <w:trHeight w:val="662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7AC2" w14:textId="77777777" w:rsidR="00F51AA8" w:rsidRDefault="00780A7F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12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2A3C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午　　餐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01DC2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F51AA8" w14:paraId="522A3C36" w14:textId="77777777">
        <w:tblPrEx>
          <w:tblCellMar>
            <w:top w:w="0" w:type="dxa"/>
            <w:bottom w:w="0" w:type="dxa"/>
          </w:tblCellMar>
        </w:tblPrEx>
        <w:trPr>
          <w:cantSplit/>
          <w:trHeight w:val="1493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B3C4D7" w14:textId="77777777" w:rsidR="00F51AA8" w:rsidRDefault="00780A7F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13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10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934EF0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color w:val="000000"/>
                <w:sz w:val="28"/>
                <w:szCs w:val="28"/>
              </w:rPr>
              <w:t>電器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簡易查修與故障排除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81724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</w:t>
            </w:r>
          </w:p>
          <w:p w14:paraId="76ACA4A1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臺北市台灣松下銷售公司</w:t>
            </w:r>
          </w:p>
          <w:p w14:paraId="5834AB8C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服務技術中心</w:t>
            </w:r>
          </w:p>
          <w:p w14:paraId="77A60BD2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徐嘉良主任工程師</w:t>
            </w:r>
          </w:p>
          <w:p w14:paraId="3820820F" w14:textId="77777777" w:rsidR="00F51AA8" w:rsidRDefault="00780A7F">
            <w:pPr>
              <w:snapToGrid w:val="0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助理講師：陳韋臣老師</w:t>
            </w:r>
          </w:p>
        </w:tc>
      </w:tr>
      <w:tr w:rsidR="00F51AA8" w14:paraId="4121F677" w14:textId="77777777">
        <w:tblPrEx>
          <w:tblCellMar>
            <w:top w:w="0" w:type="dxa"/>
            <w:bottom w:w="0" w:type="dxa"/>
          </w:tblCellMar>
        </w:tblPrEx>
        <w:trPr>
          <w:cantSplit/>
          <w:trHeight w:val="707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B763" w14:textId="77777777" w:rsidR="00F51AA8" w:rsidRDefault="00780A7F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40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0C2DA8" w14:textId="77777777" w:rsidR="00F51AA8" w:rsidRDefault="00780A7F">
            <w:pPr>
              <w:pStyle w:val="12"/>
              <w:snapToGrid w:val="0"/>
              <w:spacing w:line="240" w:lineRule="auto"/>
              <w:ind w:right="-14"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茶敘時間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2D98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服務團隊</w:t>
            </w:r>
          </w:p>
        </w:tc>
      </w:tr>
      <w:tr w:rsidR="00F51AA8" w14:paraId="41FDF8F4" w14:textId="77777777">
        <w:tblPrEx>
          <w:tblCellMar>
            <w:top w:w="0" w:type="dxa"/>
            <w:bottom w:w="0" w:type="dxa"/>
          </w:tblCellMar>
        </w:tblPrEx>
        <w:trPr>
          <w:cantSplit/>
          <w:trHeight w:val="1409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90055" w14:textId="77777777" w:rsidR="00F51AA8" w:rsidRDefault="00780A7F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14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50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E9332" w14:textId="77777777" w:rsidR="00F51AA8" w:rsidRDefault="00780A7F">
            <w:pPr>
              <w:snapToGrid w:val="0"/>
              <w:jc w:val="center"/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實務操作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1C899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>講師：</w:t>
            </w:r>
          </w:p>
          <w:p w14:paraId="60694A7B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臺北市台灣松下銷售公司</w:t>
            </w:r>
          </w:p>
          <w:p w14:paraId="425B33AA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服務技術中心</w:t>
            </w:r>
          </w:p>
          <w:p w14:paraId="3FD9D893" w14:textId="77777777" w:rsidR="00F51AA8" w:rsidRDefault="00780A7F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>
              <w:rPr>
                <w:rFonts w:eastAsia="標楷體"/>
                <w:color w:val="000000"/>
                <w:sz w:val="26"/>
                <w:szCs w:val="26"/>
              </w:rPr>
              <w:t xml:space="preserve">　闕敬軒主任工程師</w:t>
            </w:r>
          </w:p>
          <w:p w14:paraId="235654BF" w14:textId="77777777" w:rsidR="00F51AA8" w:rsidRDefault="00780A7F">
            <w:pPr>
              <w:snapToGrid w:val="0"/>
            </w:pPr>
            <w:r>
              <w:rPr>
                <w:rFonts w:eastAsia="標楷體"/>
                <w:color w:val="000000"/>
                <w:sz w:val="26"/>
                <w:szCs w:val="26"/>
              </w:rPr>
              <w:t>助理講師：陳韋臣老師</w:t>
            </w:r>
          </w:p>
        </w:tc>
      </w:tr>
      <w:tr w:rsidR="00F51AA8" w14:paraId="6C026D04" w14:textId="77777777">
        <w:tblPrEx>
          <w:tblCellMar>
            <w:top w:w="0" w:type="dxa"/>
            <w:bottom w:w="0" w:type="dxa"/>
          </w:tblCellMar>
        </w:tblPrEx>
        <w:trPr>
          <w:cantSplit/>
          <w:trHeight w:val="841"/>
          <w:jc w:val="center"/>
        </w:trPr>
        <w:tc>
          <w:tcPr>
            <w:tcW w:w="2456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4931D" w14:textId="77777777" w:rsidR="00F51AA8" w:rsidRDefault="00780A7F">
            <w:pPr>
              <w:widowControl/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16</w:t>
            </w:r>
            <w:r>
              <w:rPr>
                <w:rFonts w:eastAsia="標楷體"/>
                <w:color w:val="00000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sz w:val="28"/>
                <w:szCs w:val="28"/>
              </w:rPr>
              <w:t>20</w:t>
            </w:r>
            <w:r>
              <w:rPr>
                <w:rFonts w:eastAsia="標楷體"/>
                <w:color w:val="000000"/>
                <w:sz w:val="28"/>
                <w:szCs w:val="28"/>
              </w:rPr>
              <w:t>～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C9DA6" w14:textId="77777777" w:rsidR="00F51AA8" w:rsidRDefault="00780A7F">
            <w:pPr>
              <w:snapToGrid w:val="0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/>
                <w:color w:val="000000"/>
                <w:sz w:val="28"/>
                <w:szCs w:val="28"/>
              </w:rPr>
              <w:t>Q&amp;A</w:t>
            </w:r>
          </w:p>
        </w:tc>
        <w:tc>
          <w:tcPr>
            <w:tcW w:w="35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8A22D" w14:textId="77777777" w:rsidR="00F51AA8" w:rsidRDefault="00F51AA8">
            <w:pPr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14:paraId="341D1609" w14:textId="77777777" w:rsidR="00F51AA8" w:rsidRDefault="00F51AA8">
      <w:pPr>
        <w:overflowPunct w:val="0"/>
        <w:autoSpaceDE w:val="0"/>
        <w:snapToGrid w:val="0"/>
        <w:rPr>
          <w:rFonts w:ascii="標楷體" w:eastAsia="標楷體" w:hAnsi="標楷體"/>
          <w:b/>
          <w:bCs/>
          <w:kern w:val="0"/>
          <w:sz w:val="20"/>
          <w:szCs w:val="20"/>
          <w14:shadow w14:blurRad="50749" w14:dist="37630" w14:dir="2700000" w14:sx="100000" w14:sy="100000" w14:kx="0" w14:ky="0" w14:algn="b">
            <w14:srgbClr w14:val="000000"/>
          </w14:shadow>
        </w:rPr>
      </w:pPr>
    </w:p>
    <w:sectPr w:rsidR="00F51AA8">
      <w:pgSz w:w="11906" w:h="16838"/>
      <w:pgMar w:top="1134" w:right="1134" w:bottom="1134" w:left="1134" w:header="720" w:footer="720" w:gutter="0"/>
      <w:cols w:space="720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E4B71" w14:textId="77777777" w:rsidR="00780A7F" w:rsidRDefault="00780A7F">
      <w:r>
        <w:separator/>
      </w:r>
    </w:p>
  </w:endnote>
  <w:endnote w:type="continuationSeparator" w:id="0">
    <w:p w14:paraId="6D265E52" w14:textId="77777777" w:rsidR="00780A7F" w:rsidRDefault="00780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+F1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5D9D" w14:textId="77777777" w:rsidR="00780A7F" w:rsidRDefault="00780A7F">
      <w:r>
        <w:rPr>
          <w:color w:val="000000"/>
        </w:rPr>
        <w:separator/>
      </w:r>
    </w:p>
  </w:footnote>
  <w:footnote w:type="continuationSeparator" w:id="0">
    <w:p w14:paraId="1BF7B600" w14:textId="77777777" w:rsidR="00780A7F" w:rsidRDefault="00780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51AA8"/>
    <w:rsid w:val="00780A7F"/>
    <w:rsid w:val="00F51AA8"/>
    <w:rsid w:val="00F9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15E259"/>
  <w15:docId w15:val="{CC11C18F-0A42-4135-84B1-64B19993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rPr>
      <w:b/>
      <w:bCs/>
    </w:rPr>
  </w:style>
  <w:style w:type="paragraph" w:styleId="a4">
    <w:name w:val="Document Map"/>
    <w:basedOn w:val="a"/>
    <w:pPr>
      <w:shd w:val="clear" w:color="auto" w:fill="000080"/>
    </w:pPr>
    <w:rPr>
      <w:rFonts w:ascii="Arial" w:hAnsi="Arial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Plain Text"/>
    <w:basedOn w:val="a"/>
    <w:rPr>
      <w:rFonts w:ascii="細明體" w:eastAsia="細明體" w:hAnsi="細明體"/>
      <w:szCs w:val="20"/>
    </w:rPr>
  </w:style>
  <w:style w:type="paragraph" w:styleId="a8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9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character" w:styleId="aa">
    <w:name w:val="Hyperlink"/>
    <w:rPr>
      <w:color w:val="0000FF"/>
      <w:u w:val="single"/>
    </w:rPr>
  </w:style>
  <w:style w:type="paragraph" w:customStyle="1" w:styleId="12">
    <w:name w:val="12表中"/>
    <w:basedOn w:val="a"/>
    <w:pPr>
      <w:spacing w:line="320" w:lineRule="exact"/>
      <w:jc w:val="center"/>
      <w:textAlignment w:val="baseline"/>
    </w:pPr>
    <w:rPr>
      <w:rFonts w:ascii="標楷體" w:eastAsia="標楷體" w:hAnsi="標楷體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九十九年度高中職適性學習社區教育資源均質化</dc:title>
  <dc:subject/>
  <dc:creator>User</dc:creator>
  <cp:lastModifiedBy>USER</cp:lastModifiedBy>
  <cp:revision>2</cp:revision>
  <cp:lastPrinted>2016-04-14T02:34:00Z</cp:lastPrinted>
  <dcterms:created xsi:type="dcterms:W3CDTF">2025-04-15T09:48:00Z</dcterms:created>
  <dcterms:modified xsi:type="dcterms:W3CDTF">2025-04-15T09:48:00Z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