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45" w:rsidRPr="002B04F1" w:rsidRDefault="002F3445" w:rsidP="002F3445">
      <w:pPr>
        <w:pStyle w:val="Web"/>
        <w:spacing w:before="0" w:beforeAutospacing="0" w:after="0" w:afterAutospacing="0"/>
        <w:jc w:val="center"/>
        <w:rPr>
          <w:rStyle w:val="a8"/>
          <w:rFonts w:eastAsia="標楷體"/>
          <w:b w:val="0"/>
          <w:sz w:val="36"/>
          <w:szCs w:val="36"/>
        </w:rPr>
      </w:pP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教育部</w:t>
      </w:r>
      <w:r w:rsidR="00966AC7"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國教署普通型高級中等學校數</w:t>
      </w:r>
      <w:r w:rsidRPr="002B04F1">
        <w:rPr>
          <w:rStyle w:val="a8"/>
          <w:rFonts w:ascii="Times New Roman" w:eastAsia="標楷體" w:hAnsi="Times New Roman" w:hint="eastAsia"/>
          <w:b w:val="0"/>
          <w:sz w:val="36"/>
          <w:szCs w:val="36"/>
        </w:rPr>
        <w:t>學學科中心</w:t>
      </w:r>
    </w:p>
    <w:p w:rsidR="00DE3604" w:rsidRPr="009D291D" w:rsidRDefault="004D4233" w:rsidP="00FA5ED5">
      <w:pPr>
        <w:pStyle w:val="Web"/>
        <w:spacing w:before="0" w:beforeAutospacing="0" w:after="0" w:afterAutospacing="0"/>
        <w:jc w:val="center"/>
        <w:rPr>
          <w:rStyle w:val="a8"/>
          <w:rFonts w:ascii="Times New Roman" w:eastAsia="標楷體" w:hAnsi="Times New Roman"/>
          <w:b w:val="0"/>
          <w:sz w:val="30"/>
          <w:szCs w:val="30"/>
        </w:rPr>
      </w:pPr>
      <w:r>
        <w:rPr>
          <w:rStyle w:val="a8"/>
          <w:rFonts w:hint="eastAsia"/>
          <w:b w:val="0"/>
          <w:bCs w:val="0"/>
          <w:sz w:val="30"/>
          <w:szCs w:val="30"/>
        </w:rPr>
        <w:t>「</w:t>
      </w:r>
      <w:r w:rsidR="005F28CF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數學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POWER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教師</w:t>
      </w:r>
      <w:r w:rsidR="005F28CF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素養教學</w:t>
      </w:r>
      <w:r w:rsidR="00A508A1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與考招分析</w:t>
      </w:r>
      <w:r w:rsidR="00C17E6D" w:rsidRPr="009D291D">
        <w:rPr>
          <w:rStyle w:val="a8"/>
          <w:rFonts w:ascii="Times New Roman" w:eastAsia="標楷體"/>
          <w:b w:val="0"/>
          <w:bCs w:val="0"/>
          <w:sz w:val="30"/>
          <w:szCs w:val="30"/>
        </w:rPr>
        <w:t>增能工作坊</w:t>
      </w:r>
      <w:r>
        <w:rPr>
          <w:rStyle w:val="a8"/>
          <w:rFonts w:ascii="微軟正黑體" w:eastAsia="微軟正黑體" w:hAnsi="微軟正黑體" w:hint="eastAsia"/>
          <w:b w:val="0"/>
          <w:bCs w:val="0"/>
          <w:sz w:val="30"/>
          <w:szCs w:val="30"/>
        </w:rPr>
        <w:t>」</w:t>
      </w:r>
      <w:r w:rsidR="002F3445" w:rsidRPr="009D291D">
        <w:rPr>
          <w:rStyle w:val="a8"/>
          <w:rFonts w:ascii="Times New Roman" w:eastAsia="標楷體" w:hAnsi="Times New Roman" w:hint="eastAsia"/>
          <w:b w:val="0"/>
          <w:sz w:val="30"/>
          <w:szCs w:val="30"/>
        </w:rPr>
        <w:t>實施計畫</w:t>
      </w:r>
    </w:p>
    <w:p w:rsidR="002F3445" w:rsidRPr="002B04F1" w:rsidRDefault="002F3445" w:rsidP="000C6E6D">
      <w:pPr>
        <w:adjustRightInd w:val="0"/>
        <w:snapToGrid w:val="0"/>
        <w:spacing w:beforeLines="50" w:before="180" w:line="360" w:lineRule="auto"/>
        <w:jc w:val="both"/>
        <w:rPr>
          <w:rFonts w:eastAsia="標楷體" w:hAnsi="Times New Roman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t>壹、依據</w:t>
      </w:r>
    </w:p>
    <w:p w:rsidR="002F3445" w:rsidRPr="00F7454A" w:rsidRDefault="002F3445" w:rsidP="00F7454A">
      <w:pPr>
        <w:adjustRightInd w:val="0"/>
        <w:snapToGrid w:val="0"/>
        <w:spacing w:line="480" w:lineRule="exact"/>
        <w:ind w:left="538" w:hangingChars="192" w:hanging="538"/>
        <w:jc w:val="both"/>
        <w:rPr>
          <w:rFonts w:eastAsia="標楷體" w:hAnsi="標楷體"/>
          <w:sz w:val="26"/>
          <w:szCs w:val="26"/>
        </w:rPr>
      </w:pPr>
      <w:r w:rsidRPr="002B04F1">
        <w:rPr>
          <w:rFonts w:eastAsia="標楷體"/>
          <w:sz w:val="28"/>
          <w:szCs w:val="28"/>
        </w:rPr>
        <w:t xml:space="preserve">  </w:t>
      </w:r>
      <w:r w:rsidRPr="002B04F1">
        <w:rPr>
          <w:rFonts w:eastAsia="標楷體"/>
          <w:sz w:val="26"/>
          <w:szCs w:val="26"/>
        </w:rPr>
        <w:t xml:space="preserve"> </w:t>
      </w:r>
      <w:r w:rsidRPr="002B04F1">
        <w:rPr>
          <w:rFonts w:eastAsia="標楷體" w:hAnsi="標楷體"/>
        </w:rPr>
        <w:t xml:space="preserve"> </w:t>
      </w:r>
      <w:r w:rsidR="00F03AC1" w:rsidRPr="00F7454A">
        <w:rPr>
          <w:rFonts w:eastAsia="標楷體" w:hAnsi="標楷體" w:hint="eastAsia"/>
          <w:sz w:val="26"/>
          <w:szCs w:val="26"/>
        </w:rPr>
        <w:t>教育部國民及學前教育署</w:t>
      </w:r>
      <w:r w:rsidR="00F03AC1" w:rsidRPr="00F7454A">
        <w:rPr>
          <w:rFonts w:eastAsia="標楷體" w:hAnsi="標楷體" w:hint="eastAsia"/>
          <w:sz w:val="26"/>
          <w:szCs w:val="26"/>
        </w:rPr>
        <w:t>111</w:t>
      </w:r>
      <w:r w:rsidR="00F03AC1" w:rsidRPr="00F7454A">
        <w:rPr>
          <w:rFonts w:eastAsia="標楷體" w:hAnsi="標楷體" w:hint="eastAsia"/>
          <w:sz w:val="26"/>
          <w:szCs w:val="26"/>
        </w:rPr>
        <w:t>年</w:t>
      </w:r>
      <w:r w:rsidR="00F03AC1" w:rsidRPr="00F7454A">
        <w:rPr>
          <w:rFonts w:eastAsia="標楷體" w:hAnsi="標楷體" w:hint="eastAsia"/>
          <w:sz w:val="26"/>
          <w:szCs w:val="26"/>
        </w:rPr>
        <w:t>8</w:t>
      </w:r>
      <w:r w:rsidR="00F03AC1" w:rsidRPr="00F7454A">
        <w:rPr>
          <w:rFonts w:eastAsia="標楷體" w:hAnsi="標楷體" w:hint="eastAsia"/>
          <w:sz w:val="26"/>
          <w:szCs w:val="26"/>
        </w:rPr>
        <w:t>月</w:t>
      </w:r>
      <w:r w:rsidR="00F03AC1" w:rsidRPr="00F7454A">
        <w:rPr>
          <w:rFonts w:eastAsia="標楷體" w:hAnsi="標楷體" w:hint="eastAsia"/>
          <w:sz w:val="26"/>
          <w:szCs w:val="26"/>
        </w:rPr>
        <w:t>1</w:t>
      </w:r>
      <w:r w:rsidR="00F03AC1" w:rsidRPr="00F7454A">
        <w:rPr>
          <w:rFonts w:eastAsia="標楷體" w:hAnsi="標楷體" w:hint="eastAsia"/>
          <w:sz w:val="26"/>
          <w:szCs w:val="26"/>
        </w:rPr>
        <w:t>日</w:t>
      </w:r>
      <w:proofErr w:type="gramStart"/>
      <w:r w:rsidR="00F03AC1" w:rsidRPr="00F7454A">
        <w:rPr>
          <w:rFonts w:eastAsia="標楷體" w:hAnsi="標楷體" w:hint="eastAsia"/>
          <w:sz w:val="26"/>
          <w:szCs w:val="26"/>
        </w:rPr>
        <w:t>臺教國署高</w:t>
      </w:r>
      <w:proofErr w:type="gramEnd"/>
      <w:r w:rsidR="00F03AC1" w:rsidRPr="00F7454A">
        <w:rPr>
          <w:rFonts w:eastAsia="標楷體" w:hAnsi="標楷體" w:hint="eastAsia"/>
          <w:sz w:val="26"/>
          <w:szCs w:val="26"/>
        </w:rPr>
        <w:t>字第</w:t>
      </w:r>
      <w:r w:rsidR="00F03AC1" w:rsidRPr="00F7454A">
        <w:rPr>
          <w:rFonts w:eastAsia="標楷體" w:hAnsi="標楷體" w:hint="eastAsia"/>
          <w:sz w:val="26"/>
          <w:szCs w:val="26"/>
        </w:rPr>
        <w:t>1110093092</w:t>
      </w:r>
      <w:r w:rsidR="00F03AC1" w:rsidRPr="00F7454A">
        <w:rPr>
          <w:rFonts w:eastAsia="標楷體" w:hAnsi="標楷體" w:hint="eastAsia"/>
          <w:sz w:val="26"/>
          <w:szCs w:val="26"/>
        </w:rPr>
        <w:t>號函核定「普通型高級中等學校數學學科中心</w:t>
      </w:r>
      <w:r w:rsidR="00F03AC1" w:rsidRPr="00F7454A">
        <w:rPr>
          <w:rFonts w:eastAsia="標楷體" w:hAnsi="標楷體" w:hint="eastAsia"/>
          <w:sz w:val="26"/>
          <w:szCs w:val="26"/>
        </w:rPr>
        <w:t>111</w:t>
      </w:r>
      <w:r w:rsidR="00F03AC1" w:rsidRPr="00F7454A">
        <w:rPr>
          <w:rFonts w:eastAsia="標楷體" w:hAnsi="標楷體" w:hint="eastAsia"/>
          <w:sz w:val="26"/>
          <w:szCs w:val="26"/>
        </w:rPr>
        <w:t>學年度工作計畫」。</w:t>
      </w:r>
    </w:p>
    <w:p w:rsidR="002F3445" w:rsidRPr="009D291D" w:rsidRDefault="002F3445" w:rsidP="00F7454A">
      <w:pPr>
        <w:adjustRightInd w:val="0"/>
        <w:snapToGrid w:val="0"/>
        <w:spacing w:line="480" w:lineRule="exact"/>
        <w:jc w:val="both"/>
        <w:rPr>
          <w:rFonts w:eastAsia="標楷體" w:hAnsi="Times New Roman"/>
          <w:sz w:val="28"/>
          <w:szCs w:val="28"/>
        </w:rPr>
      </w:pPr>
      <w:r w:rsidRPr="009D291D">
        <w:rPr>
          <w:rFonts w:eastAsia="標楷體" w:hAnsi="標楷體" w:hint="eastAsia"/>
          <w:sz w:val="28"/>
          <w:szCs w:val="28"/>
        </w:rPr>
        <w:t>貳、目的</w:t>
      </w:r>
    </w:p>
    <w:p w:rsidR="00A508A1" w:rsidRPr="00F7454A" w:rsidRDefault="00A508A1" w:rsidP="00F7454A">
      <w:pPr>
        <w:pStyle w:val="af"/>
        <w:numPr>
          <w:ilvl w:val="1"/>
          <w:numId w:val="9"/>
        </w:numPr>
        <w:snapToGrid w:val="0"/>
        <w:spacing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因應</w:t>
      </w:r>
      <w:r w:rsidRPr="00F7454A">
        <w:rPr>
          <w:rFonts w:ascii="Times New Roman" w:eastAsia="標楷體" w:hAnsi="Times New Roman" w:hint="eastAsia"/>
          <w:sz w:val="26"/>
          <w:szCs w:val="26"/>
        </w:rPr>
        <w:t>1</w:t>
      </w:r>
      <w:r w:rsidRPr="00F7454A">
        <w:rPr>
          <w:rFonts w:ascii="Times New Roman" w:eastAsia="標楷體" w:hAnsi="Times New Roman"/>
          <w:sz w:val="26"/>
          <w:szCs w:val="26"/>
        </w:rPr>
        <w:t>14</w:t>
      </w:r>
      <w:r w:rsidRPr="00F7454A">
        <w:rPr>
          <w:rFonts w:ascii="Times New Roman" w:eastAsia="標楷體" w:hAnsi="Times New Roman" w:hint="eastAsia"/>
          <w:sz w:val="26"/>
          <w:szCs w:val="26"/>
        </w:rPr>
        <w:t>學年度增加數學乙考試，奠基大學數學考招新趨勢，針對現行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學測數學ＡＢ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考科與數學甲乙，發展數學適性學習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歷程新攻略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與有效學習歷程建置。</w:t>
      </w:r>
    </w:p>
    <w:p w:rsidR="00302A82" w:rsidRPr="00F7454A" w:rsidRDefault="00302A82" w:rsidP="00F7454A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協助教師精熟掌握「十二年國民基本教育數學課程綱要」與「素養導向的教學與評量」思維與原則，並進而提升整體課程設計之方法與策略。</w:t>
      </w:r>
    </w:p>
    <w:p w:rsidR="00302A82" w:rsidRPr="00F7454A" w:rsidRDefault="00302A82" w:rsidP="00F7454A">
      <w:pPr>
        <w:pStyle w:val="af"/>
        <w:widowControl w:val="0"/>
        <w:numPr>
          <w:ilvl w:val="1"/>
          <w:numId w:val="9"/>
        </w:numPr>
        <w:tabs>
          <w:tab w:val="left" w:pos="1134"/>
        </w:tabs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落實推動十二年國民基本教育高中數學領域課程實施，積極提升教師專業知能，透過素養導向教學與評量、跨科</w:t>
      </w:r>
      <w:r w:rsidRPr="00F7454A">
        <w:rPr>
          <w:rFonts w:ascii="Times New Roman" w:eastAsia="標楷體" w:hAnsi="Times New Roman" w:hint="eastAsia"/>
          <w:sz w:val="26"/>
          <w:szCs w:val="26"/>
        </w:rPr>
        <w:t>(</w:t>
      </w:r>
      <w:r w:rsidRPr="00F7454A">
        <w:rPr>
          <w:rFonts w:ascii="Times New Roman" w:eastAsia="標楷體" w:hAnsi="Times New Roman" w:hint="eastAsia"/>
          <w:sz w:val="26"/>
          <w:szCs w:val="26"/>
        </w:rPr>
        <w:t>領域</w:t>
      </w:r>
      <w:r w:rsidRPr="00F7454A">
        <w:rPr>
          <w:rFonts w:ascii="Times New Roman" w:eastAsia="標楷體" w:hAnsi="Times New Roman" w:hint="eastAsia"/>
          <w:sz w:val="26"/>
          <w:szCs w:val="26"/>
        </w:rPr>
        <w:t xml:space="preserve">) </w:t>
      </w:r>
      <w:r w:rsidRPr="00F7454A">
        <w:rPr>
          <w:rFonts w:ascii="Times New Roman" w:eastAsia="標楷體" w:hAnsi="Times New Roman" w:hint="eastAsia"/>
          <w:sz w:val="26"/>
          <w:szCs w:val="26"/>
        </w:rPr>
        <w:t>統整及探究與實作型等學思歷程進行分享。</w:t>
      </w:r>
    </w:p>
    <w:p w:rsidR="00302A82" w:rsidRPr="00F7454A" w:rsidRDefault="00302A82" w:rsidP="00F7454A">
      <w:pPr>
        <w:pStyle w:val="af"/>
        <w:widowControl w:val="0"/>
        <w:numPr>
          <w:ilvl w:val="1"/>
          <w:numId w:val="9"/>
        </w:numPr>
        <w:snapToGrid w:val="0"/>
        <w:spacing w:before="0" w:after="0" w:line="480" w:lineRule="exact"/>
        <w:ind w:leftChars="200" w:left="1000" w:hangingChars="200" w:hanging="520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因</w:t>
      </w:r>
      <w:r w:rsidR="007D21A0" w:rsidRPr="00F7454A">
        <w:rPr>
          <w:rFonts w:ascii="Times New Roman" w:eastAsia="標楷體" w:hAnsi="Times New Roman" w:hint="eastAsia"/>
          <w:sz w:val="26"/>
          <w:szCs w:val="26"/>
        </w:rPr>
        <w:t>應</w:t>
      </w:r>
      <w:proofErr w:type="gramStart"/>
      <w:r w:rsidR="007D21A0" w:rsidRPr="00F7454A">
        <w:rPr>
          <w:rFonts w:ascii="Times New Roman" w:eastAsia="標楷體" w:hAnsi="Times New Roman" w:hint="eastAsia"/>
          <w:sz w:val="26"/>
          <w:szCs w:val="26"/>
        </w:rPr>
        <w:t>新型學測的</w:t>
      </w:r>
      <w:proofErr w:type="gramEnd"/>
      <w:r w:rsidR="007D21A0" w:rsidRPr="00F7454A">
        <w:rPr>
          <w:rFonts w:ascii="Times New Roman" w:eastAsia="標楷體" w:hAnsi="Times New Roman" w:hint="eastAsia"/>
          <w:sz w:val="26"/>
          <w:szCs w:val="26"/>
        </w:rPr>
        <w:t>變革與趨勢，協助教師掌握方向與脈絡，帶動學校教師</w:t>
      </w:r>
      <w:r w:rsidRPr="00F7454A">
        <w:rPr>
          <w:rFonts w:ascii="Times New Roman" w:eastAsia="標楷體" w:hAnsi="Times New Roman" w:hint="eastAsia"/>
          <w:sz w:val="26"/>
          <w:szCs w:val="26"/>
        </w:rPr>
        <w:t>團隊</w:t>
      </w:r>
      <w:r w:rsidR="007D21A0" w:rsidRPr="00F7454A">
        <w:rPr>
          <w:rFonts w:ascii="Times New Roman" w:eastAsia="標楷體" w:hAnsi="Times New Roman" w:hint="eastAsia"/>
          <w:sz w:val="26"/>
          <w:szCs w:val="26"/>
        </w:rPr>
        <w:t>與專業學習社群</w:t>
      </w:r>
      <w:r w:rsidRPr="00F7454A">
        <w:rPr>
          <w:rFonts w:ascii="Times New Roman" w:eastAsia="標楷體" w:hAnsi="Times New Roman" w:hint="eastAsia"/>
          <w:sz w:val="26"/>
          <w:szCs w:val="26"/>
        </w:rPr>
        <w:t>，共同推動</w:t>
      </w:r>
      <w:r w:rsidR="008C5A3B" w:rsidRPr="00F7454A">
        <w:rPr>
          <w:rFonts w:ascii="Times New Roman" w:eastAsia="標楷體" w:hAnsi="Times New Roman" w:hint="eastAsia"/>
          <w:sz w:val="26"/>
          <w:szCs w:val="26"/>
        </w:rPr>
        <w:t>數學課堂</w:t>
      </w:r>
      <w:r w:rsidRPr="00F7454A">
        <w:rPr>
          <w:rFonts w:ascii="Times New Roman" w:eastAsia="標楷體" w:hAnsi="Times New Roman" w:hint="eastAsia"/>
          <w:sz w:val="26"/>
          <w:szCs w:val="26"/>
        </w:rPr>
        <w:t>教學</w:t>
      </w:r>
      <w:r w:rsidR="008C5A3B" w:rsidRPr="00F7454A">
        <w:rPr>
          <w:rFonts w:ascii="Times New Roman" w:eastAsia="標楷體" w:hAnsi="Times New Roman" w:hint="eastAsia"/>
          <w:sz w:val="26"/>
          <w:szCs w:val="26"/>
        </w:rPr>
        <w:t>與</w:t>
      </w:r>
      <w:r w:rsidRPr="00F7454A">
        <w:rPr>
          <w:rFonts w:ascii="Times New Roman" w:eastAsia="標楷體" w:hAnsi="Times New Roman" w:hint="eastAsia"/>
          <w:sz w:val="26"/>
          <w:szCs w:val="26"/>
        </w:rPr>
        <w:t>評量創新。</w:t>
      </w:r>
    </w:p>
    <w:p w:rsidR="007D21A0" w:rsidRPr="00F7454A" w:rsidRDefault="007D21A0" w:rsidP="00F7454A">
      <w:pPr>
        <w:pStyle w:val="af"/>
        <w:widowControl w:val="0"/>
        <w:numPr>
          <w:ilvl w:val="1"/>
          <w:numId w:val="9"/>
        </w:numPr>
        <w:adjustRightInd w:val="0"/>
        <w:snapToGrid w:val="0"/>
        <w:spacing w:before="0" w:after="0" w:line="480" w:lineRule="exact"/>
        <w:ind w:leftChars="200" w:left="100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F7454A">
        <w:rPr>
          <w:rFonts w:ascii="Times New Roman" w:eastAsia="標楷體" w:hAnsi="Times New Roman" w:hint="eastAsia"/>
          <w:sz w:val="26"/>
          <w:szCs w:val="26"/>
        </w:rPr>
        <w:t>透過各校數學科召集人</w:t>
      </w:r>
      <w:proofErr w:type="gramStart"/>
      <w:r w:rsidRPr="00F7454A">
        <w:rPr>
          <w:rFonts w:ascii="Times New Roman" w:eastAsia="標楷體" w:hAnsi="Times New Roman" w:hint="eastAsia"/>
          <w:sz w:val="26"/>
          <w:szCs w:val="26"/>
        </w:rPr>
        <w:t>專業共備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研討</w:t>
      </w:r>
      <w:proofErr w:type="gramEnd"/>
      <w:r w:rsidRPr="00F7454A">
        <w:rPr>
          <w:rFonts w:ascii="Times New Roman" w:eastAsia="標楷體" w:hAnsi="Times New Roman" w:hint="eastAsia"/>
          <w:sz w:val="26"/>
          <w:szCs w:val="26"/>
        </w:rPr>
        <w:t>，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專業匯聚填寫各校數學教師增能與資源</w:t>
      </w:r>
      <w:r w:rsidRPr="00F7454A">
        <w:rPr>
          <w:rFonts w:ascii="Times New Roman" w:eastAsia="標楷體" w:hAnsi="Times New Roman" w:hint="eastAsia"/>
          <w:sz w:val="26"/>
          <w:szCs w:val="26"/>
        </w:rPr>
        <w:t>需求</w:t>
      </w:r>
      <w:r w:rsidR="00170CC8" w:rsidRPr="00F7454A">
        <w:rPr>
          <w:rFonts w:ascii="Times New Roman" w:eastAsia="標楷體" w:hAnsi="Times New Roman" w:hint="eastAsia"/>
          <w:sz w:val="26"/>
          <w:szCs w:val="26"/>
        </w:rPr>
        <w:t>，引領數學學科中心專業團隊入校，提供相關教學與評量示例及研發資源，全面提升教師教學與學生學習成效。</w:t>
      </w:r>
    </w:p>
    <w:p w:rsidR="002F3445" w:rsidRPr="000D1630" w:rsidRDefault="002F3445" w:rsidP="00F7454A">
      <w:pPr>
        <w:adjustRightInd w:val="0"/>
        <w:snapToGrid w:val="0"/>
        <w:spacing w:line="480" w:lineRule="exact"/>
        <w:ind w:left="708" w:hangingChars="253" w:hanging="708"/>
        <w:jc w:val="both"/>
        <w:rPr>
          <w:rFonts w:eastAsia="標楷體" w:hAnsi="標楷體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參、辦理單位</w:t>
      </w:r>
    </w:p>
    <w:p w:rsidR="002F3445" w:rsidRPr="00F7454A" w:rsidRDefault="002F3445" w:rsidP="00F7454A">
      <w:pPr>
        <w:adjustRightInd w:val="0"/>
        <w:snapToGrid w:val="0"/>
        <w:spacing w:line="48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一、指導單位</w:t>
      </w:r>
      <w:r w:rsidRPr="00F7454A">
        <w:rPr>
          <w:rFonts w:eastAsia="標楷體" w:hint="eastAsia"/>
          <w:sz w:val="26"/>
          <w:szCs w:val="26"/>
        </w:rPr>
        <w:t>：教育部國民及學前教育署</w:t>
      </w:r>
    </w:p>
    <w:p w:rsidR="002F3445" w:rsidRPr="00F7454A" w:rsidRDefault="002F3445" w:rsidP="00F7454A">
      <w:pPr>
        <w:adjustRightInd w:val="0"/>
        <w:snapToGrid w:val="0"/>
        <w:spacing w:line="48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int="eastAsia"/>
          <w:sz w:val="26"/>
          <w:szCs w:val="26"/>
        </w:rPr>
        <w:t>二、主辦單位：高中數學學科中心</w:t>
      </w:r>
      <w:r w:rsidRPr="00F7454A">
        <w:rPr>
          <w:rFonts w:ascii="標楷體" w:eastAsia="標楷體" w:hAnsi="標楷體" w:hint="eastAsia"/>
          <w:sz w:val="26"/>
          <w:szCs w:val="26"/>
        </w:rPr>
        <w:t>－</w:t>
      </w:r>
      <w:r w:rsidRPr="00F7454A">
        <w:rPr>
          <w:rFonts w:eastAsia="標楷體" w:hint="eastAsia"/>
          <w:sz w:val="26"/>
          <w:szCs w:val="26"/>
        </w:rPr>
        <w:t>臺北市立建國高級中學</w:t>
      </w:r>
    </w:p>
    <w:p w:rsidR="00445F05" w:rsidRPr="00F7454A" w:rsidRDefault="00445F05" w:rsidP="00F7454A">
      <w:pPr>
        <w:adjustRightInd w:val="0"/>
        <w:snapToGrid w:val="0"/>
        <w:spacing w:line="480" w:lineRule="exact"/>
        <w:ind w:leftChars="200" w:left="2300" w:hangingChars="700" w:hanging="1820"/>
        <w:jc w:val="both"/>
        <w:rPr>
          <w:rFonts w:eastAsia="標楷體"/>
          <w:sz w:val="26"/>
          <w:szCs w:val="26"/>
        </w:rPr>
      </w:pPr>
      <w:r w:rsidRPr="00F7454A">
        <w:rPr>
          <w:rFonts w:eastAsia="標楷體" w:hint="eastAsia"/>
          <w:sz w:val="26"/>
          <w:szCs w:val="26"/>
        </w:rPr>
        <w:t>三、協辦單位：</w:t>
      </w:r>
      <w:r w:rsidR="00A70938" w:rsidRPr="00F7454A">
        <w:rPr>
          <w:rFonts w:eastAsia="標楷體" w:hint="eastAsia"/>
          <w:sz w:val="26"/>
          <w:szCs w:val="26"/>
        </w:rPr>
        <w:t>臺北</w:t>
      </w:r>
      <w:r w:rsidR="00362E8D" w:rsidRPr="00F7454A">
        <w:rPr>
          <w:rFonts w:eastAsia="標楷體" w:hint="eastAsia"/>
          <w:sz w:val="26"/>
          <w:szCs w:val="26"/>
        </w:rPr>
        <w:t>市政府教育局</w:t>
      </w:r>
      <w:r w:rsidR="00A70938" w:rsidRPr="00F7454A">
        <w:rPr>
          <w:rFonts w:eastAsia="標楷體" w:hint="eastAsia"/>
          <w:sz w:val="26"/>
          <w:szCs w:val="26"/>
        </w:rPr>
        <w:t>高中數學學科平</w:t>
      </w:r>
      <w:proofErr w:type="gramStart"/>
      <w:r w:rsidR="00A70938" w:rsidRPr="00F7454A">
        <w:rPr>
          <w:rFonts w:eastAsia="標楷體" w:hint="eastAsia"/>
          <w:sz w:val="26"/>
          <w:szCs w:val="26"/>
        </w:rPr>
        <w:t>臺</w:t>
      </w:r>
      <w:proofErr w:type="gramEnd"/>
    </w:p>
    <w:p w:rsidR="00C85404" w:rsidRPr="002B04F1" w:rsidRDefault="00C85404" w:rsidP="00F7454A">
      <w:pPr>
        <w:adjustRightInd w:val="0"/>
        <w:snapToGrid w:val="0"/>
        <w:spacing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0D1630">
        <w:rPr>
          <w:rFonts w:eastAsia="標楷體" w:hAnsi="標楷體" w:hint="eastAsia"/>
          <w:sz w:val="28"/>
          <w:szCs w:val="28"/>
        </w:rPr>
        <w:t>肆</w:t>
      </w:r>
      <w:r w:rsidRPr="002B04F1">
        <w:rPr>
          <w:rFonts w:eastAsia="標楷體" w:hAnsi="標楷體" w:hint="eastAsia"/>
          <w:sz w:val="28"/>
          <w:szCs w:val="28"/>
        </w:rPr>
        <w:t>、參加人員</w:t>
      </w:r>
    </w:p>
    <w:p w:rsidR="00C85404" w:rsidRPr="00F7454A" w:rsidRDefault="00C85404" w:rsidP="00F7454A">
      <w:pPr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一、教育部國教輔導團（數學科）與各縣市高中數學科輔導團成員。</w:t>
      </w:r>
    </w:p>
    <w:p w:rsidR="00C85404" w:rsidRPr="00F7454A" w:rsidRDefault="00C85404" w:rsidP="00F7454A">
      <w:pPr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 w:hAnsi="標楷體"/>
          <w:sz w:val="26"/>
          <w:szCs w:val="26"/>
        </w:rPr>
      </w:pPr>
      <w:r w:rsidRPr="00F7454A">
        <w:rPr>
          <w:rFonts w:eastAsia="標楷體" w:hAnsi="標楷體" w:hint="eastAsia"/>
          <w:sz w:val="26"/>
          <w:szCs w:val="26"/>
        </w:rPr>
        <w:t>二、</w:t>
      </w:r>
      <w:r w:rsidR="00A70938" w:rsidRPr="00F7454A">
        <w:rPr>
          <w:rFonts w:eastAsia="標楷體" w:hAnsi="標楷體" w:hint="eastAsia"/>
          <w:sz w:val="26"/>
          <w:szCs w:val="26"/>
        </w:rPr>
        <w:t>基隆市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臺北市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宜蘭縣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桃園市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金門縣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="00A70938" w:rsidRPr="00F7454A">
        <w:rPr>
          <w:rFonts w:eastAsia="標楷體" w:hAnsi="標楷體" w:hint="eastAsia"/>
          <w:sz w:val="26"/>
          <w:szCs w:val="26"/>
        </w:rPr>
        <w:t>連江縣</w:t>
      </w:r>
      <w:r w:rsidR="00A70938" w:rsidRPr="00F7454A">
        <w:rPr>
          <w:rFonts w:eastAsia="標楷體" w:hAnsi="標楷體" w:hint="eastAsia"/>
          <w:sz w:val="26"/>
          <w:szCs w:val="26"/>
        </w:rPr>
        <w:t>/</w:t>
      </w:r>
      <w:r w:rsidRPr="00F7454A">
        <w:rPr>
          <w:rFonts w:eastAsia="標楷體" w:hAnsi="標楷體" w:hint="eastAsia"/>
          <w:sz w:val="26"/>
          <w:szCs w:val="26"/>
        </w:rPr>
        <w:t>各公私立</w:t>
      </w:r>
      <w:r w:rsidR="00170CC8" w:rsidRPr="00F7454A">
        <w:rPr>
          <w:rFonts w:eastAsia="標楷體" w:hAnsi="標楷體" w:hint="eastAsia"/>
          <w:sz w:val="26"/>
          <w:szCs w:val="26"/>
        </w:rPr>
        <w:t>普通型</w:t>
      </w:r>
      <w:r w:rsidRPr="00F7454A">
        <w:rPr>
          <w:rFonts w:eastAsia="標楷體" w:hAnsi="標楷體" w:hint="eastAsia"/>
          <w:sz w:val="26"/>
          <w:szCs w:val="26"/>
        </w:rPr>
        <w:t>高中</w:t>
      </w:r>
      <w:r w:rsidR="00170CC8" w:rsidRPr="00F7454A">
        <w:rPr>
          <w:rFonts w:eastAsia="標楷體" w:hAnsi="標楷體" w:hint="eastAsia"/>
          <w:sz w:val="26"/>
          <w:szCs w:val="26"/>
        </w:rPr>
        <w:t>與</w:t>
      </w:r>
      <w:r w:rsidR="00250FEA" w:rsidRPr="00F7454A">
        <w:rPr>
          <w:rFonts w:eastAsia="標楷體" w:hAnsi="標楷體" w:hint="eastAsia"/>
          <w:sz w:val="26"/>
          <w:szCs w:val="26"/>
        </w:rPr>
        <w:t>綜合</w:t>
      </w:r>
      <w:r w:rsidR="00170CC8" w:rsidRPr="00F7454A">
        <w:rPr>
          <w:rFonts w:eastAsia="標楷體" w:hAnsi="標楷體" w:hint="eastAsia"/>
          <w:sz w:val="26"/>
          <w:szCs w:val="26"/>
        </w:rPr>
        <w:t>型</w:t>
      </w:r>
      <w:proofErr w:type="gramStart"/>
      <w:r w:rsidR="00250FEA" w:rsidRPr="00F7454A">
        <w:rPr>
          <w:rFonts w:eastAsia="標楷體" w:hAnsi="標楷體" w:hint="eastAsia"/>
          <w:sz w:val="26"/>
          <w:szCs w:val="26"/>
        </w:rPr>
        <w:t>高中</w:t>
      </w:r>
      <w:r w:rsidRPr="00F7454A">
        <w:rPr>
          <w:rFonts w:eastAsia="標楷體" w:hAnsi="標楷體" w:hint="eastAsia"/>
          <w:sz w:val="26"/>
          <w:szCs w:val="26"/>
        </w:rPr>
        <w:t>薦派</w:t>
      </w:r>
      <w:r w:rsidR="005F37BC" w:rsidRPr="00F7454A">
        <w:rPr>
          <w:rFonts w:eastAsia="標楷體" w:hAnsi="標楷體" w:hint="eastAsia"/>
          <w:sz w:val="26"/>
          <w:szCs w:val="26"/>
        </w:rPr>
        <w:t>數</w:t>
      </w:r>
      <w:proofErr w:type="gramEnd"/>
      <w:r w:rsidR="005F37BC" w:rsidRPr="00F7454A">
        <w:rPr>
          <w:rFonts w:eastAsia="標楷體" w:hAnsi="標楷體" w:hint="eastAsia"/>
          <w:sz w:val="26"/>
          <w:szCs w:val="26"/>
        </w:rPr>
        <w:t>學科召集人、</w:t>
      </w:r>
      <w:r w:rsidR="00422588" w:rsidRPr="00F7454A">
        <w:rPr>
          <w:rFonts w:eastAsia="標楷體" w:hAnsi="標楷體" w:hint="eastAsia"/>
          <w:sz w:val="26"/>
          <w:szCs w:val="26"/>
        </w:rPr>
        <w:t>數學教學專業社群召集人、</w:t>
      </w:r>
      <w:r w:rsidR="005F37BC" w:rsidRPr="00F7454A">
        <w:rPr>
          <w:rFonts w:eastAsia="標楷體" w:hAnsi="標楷體" w:hint="eastAsia"/>
          <w:sz w:val="26"/>
          <w:szCs w:val="26"/>
        </w:rPr>
        <w:t>課程諮詢教師及各校高一數學教師代表</w:t>
      </w:r>
      <w:r w:rsidRPr="00F7454A">
        <w:rPr>
          <w:rFonts w:eastAsia="標楷體" w:hAnsi="標楷體" w:hint="eastAsia"/>
          <w:sz w:val="26"/>
          <w:szCs w:val="26"/>
        </w:rPr>
        <w:t>，各校</w:t>
      </w:r>
      <w:r w:rsidRPr="00F7454A">
        <w:rPr>
          <w:rFonts w:eastAsia="標楷體" w:hAnsi="標楷體" w:hint="eastAsia"/>
          <w:sz w:val="26"/>
          <w:szCs w:val="26"/>
        </w:rPr>
        <w:t>2</w:t>
      </w:r>
      <w:r w:rsidRPr="00F7454A">
        <w:rPr>
          <w:rFonts w:eastAsia="標楷體" w:hAnsi="標楷體" w:hint="eastAsia"/>
          <w:sz w:val="26"/>
          <w:szCs w:val="26"/>
        </w:rPr>
        <w:t>至</w:t>
      </w:r>
      <w:r w:rsidRPr="00F7454A">
        <w:rPr>
          <w:rFonts w:eastAsia="標楷體" w:hAnsi="標楷體" w:hint="eastAsia"/>
          <w:sz w:val="26"/>
          <w:szCs w:val="26"/>
        </w:rPr>
        <w:t>3</w:t>
      </w:r>
      <w:r w:rsidRPr="00F7454A">
        <w:rPr>
          <w:rFonts w:eastAsia="標楷體" w:hAnsi="標楷體" w:hint="eastAsia"/>
          <w:sz w:val="26"/>
          <w:szCs w:val="26"/>
        </w:rPr>
        <w:t>人，參加</w:t>
      </w:r>
      <w:proofErr w:type="gramStart"/>
      <w:r w:rsidRPr="00F7454A">
        <w:rPr>
          <w:rFonts w:eastAsia="標楷體" w:hAnsi="標楷體" w:hint="eastAsia"/>
          <w:sz w:val="26"/>
          <w:szCs w:val="26"/>
        </w:rPr>
        <w:t>教師惠請各</w:t>
      </w:r>
      <w:proofErr w:type="gramEnd"/>
      <w:r w:rsidRPr="00F7454A">
        <w:rPr>
          <w:rFonts w:eastAsia="標楷體" w:hAnsi="標楷體" w:hint="eastAsia"/>
          <w:sz w:val="26"/>
          <w:szCs w:val="26"/>
        </w:rPr>
        <w:t>校准予公</w:t>
      </w:r>
      <w:r w:rsidR="0075279C" w:rsidRPr="00F7454A">
        <w:rPr>
          <w:rFonts w:eastAsia="標楷體" w:hAnsi="標楷體" w:hint="eastAsia"/>
          <w:sz w:val="26"/>
          <w:szCs w:val="26"/>
        </w:rPr>
        <w:t>（差）</w:t>
      </w:r>
      <w:r w:rsidRPr="00F7454A">
        <w:rPr>
          <w:rFonts w:eastAsia="標楷體" w:hAnsi="標楷體" w:hint="eastAsia"/>
          <w:sz w:val="26"/>
          <w:szCs w:val="26"/>
        </w:rPr>
        <w:t>假登記。</w:t>
      </w:r>
    </w:p>
    <w:p w:rsidR="00343566" w:rsidRDefault="00C85404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 w:rsidRPr="002B04F1">
        <w:rPr>
          <w:rFonts w:eastAsia="標楷體" w:hAnsi="標楷體" w:hint="eastAsia"/>
          <w:sz w:val="28"/>
          <w:szCs w:val="28"/>
        </w:rPr>
        <w:lastRenderedPageBreak/>
        <w:t>伍</w:t>
      </w:r>
      <w:r w:rsidR="002F3445" w:rsidRPr="000D1630">
        <w:rPr>
          <w:rFonts w:eastAsia="標楷體" w:hAnsi="標楷體" w:hint="eastAsia"/>
          <w:sz w:val="28"/>
          <w:szCs w:val="28"/>
        </w:rPr>
        <w:t>、研習時間</w:t>
      </w:r>
      <w:r w:rsidR="00343566">
        <w:rPr>
          <w:rFonts w:eastAsia="標楷體" w:hAnsi="標楷體" w:hint="eastAsia"/>
          <w:sz w:val="28"/>
          <w:szCs w:val="28"/>
        </w:rPr>
        <w:t>：</w:t>
      </w:r>
      <w:r w:rsidR="00343566" w:rsidRPr="00F7454A">
        <w:rPr>
          <w:rFonts w:eastAsia="標楷體" w:hAnsi="標楷體" w:hint="eastAsia"/>
          <w:sz w:val="26"/>
          <w:szCs w:val="26"/>
        </w:rPr>
        <w:t>1</w:t>
      </w:r>
      <w:r w:rsidR="00343566" w:rsidRPr="00F7454A">
        <w:rPr>
          <w:rFonts w:eastAsia="標楷體" w:hAnsi="標楷體"/>
          <w:sz w:val="26"/>
          <w:szCs w:val="26"/>
        </w:rPr>
        <w:t>12</w:t>
      </w:r>
      <w:r w:rsidR="00343566" w:rsidRPr="00F7454A">
        <w:rPr>
          <w:rFonts w:eastAsia="標楷體" w:hAnsi="標楷體" w:hint="eastAsia"/>
          <w:sz w:val="26"/>
          <w:szCs w:val="26"/>
        </w:rPr>
        <w:t>年</w:t>
      </w:r>
      <w:r w:rsidR="00343566" w:rsidRPr="00F7454A">
        <w:rPr>
          <w:rFonts w:eastAsia="標楷體" w:hAnsi="標楷體"/>
          <w:sz w:val="26"/>
          <w:szCs w:val="26"/>
        </w:rPr>
        <w:t>4</w:t>
      </w:r>
      <w:r w:rsidR="00343566" w:rsidRPr="00F7454A">
        <w:rPr>
          <w:rFonts w:eastAsia="標楷體" w:hAnsi="標楷體" w:hint="eastAsia"/>
          <w:sz w:val="26"/>
          <w:szCs w:val="26"/>
        </w:rPr>
        <w:t>月</w:t>
      </w:r>
      <w:r w:rsidR="00343566" w:rsidRPr="00F7454A">
        <w:rPr>
          <w:rFonts w:eastAsia="標楷體" w:hAnsi="標楷體"/>
          <w:sz w:val="26"/>
          <w:szCs w:val="26"/>
        </w:rPr>
        <w:t>12</w:t>
      </w:r>
      <w:r w:rsidR="00343566" w:rsidRPr="00F7454A">
        <w:rPr>
          <w:rFonts w:eastAsia="標楷體" w:hAnsi="標楷體" w:hint="eastAsia"/>
          <w:sz w:val="26"/>
          <w:szCs w:val="26"/>
        </w:rPr>
        <w:t>日</w:t>
      </w:r>
      <w:r w:rsidR="00343566" w:rsidRPr="00F7454A">
        <w:rPr>
          <w:rFonts w:eastAsia="標楷體" w:hAnsi="標楷體" w:hint="eastAsia"/>
          <w:sz w:val="26"/>
          <w:szCs w:val="26"/>
        </w:rPr>
        <w:t>(</w:t>
      </w:r>
      <w:r w:rsidR="00343566" w:rsidRPr="00F7454A">
        <w:rPr>
          <w:rFonts w:eastAsia="標楷體" w:hAnsi="標楷體" w:hint="eastAsia"/>
          <w:sz w:val="26"/>
          <w:szCs w:val="26"/>
        </w:rPr>
        <w:t>三</w:t>
      </w:r>
      <w:r w:rsidR="00343566" w:rsidRPr="00F7454A">
        <w:rPr>
          <w:rFonts w:eastAsia="標楷體" w:hAnsi="標楷體" w:hint="eastAsia"/>
          <w:sz w:val="26"/>
          <w:szCs w:val="26"/>
        </w:rPr>
        <w:t>)</w:t>
      </w:r>
      <w:r w:rsidR="00343566" w:rsidRPr="00F7454A">
        <w:rPr>
          <w:rFonts w:eastAsia="標楷體" w:hAnsi="標楷體"/>
          <w:sz w:val="26"/>
          <w:szCs w:val="26"/>
        </w:rPr>
        <w:t>13:30-17:00</w:t>
      </w:r>
    </w:p>
    <w:p w:rsidR="00343566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陸</w:t>
      </w:r>
      <w:r w:rsidR="002F3445" w:rsidRPr="000D1630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研習地點：</w:t>
      </w:r>
      <w:r w:rsidRPr="00F7454A">
        <w:rPr>
          <w:rFonts w:eastAsia="標楷體" w:hAnsi="標楷體" w:hint="eastAsia"/>
          <w:sz w:val="26"/>
          <w:szCs w:val="26"/>
        </w:rPr>
        <w:t>臺北市立建國高級中學夢紅樓</w:t>
      </w:r>
      <w:r w:rsidRPr="00F7454A">
        <w:rPr>
          <w:rFonts w:eastAsia="標楷體" w:hAnsi="標楷體"/>
          <w:sz w:val="26"/>
          <w:szCs w:val="26"/>
        </w:rPr>
        <w:t>5F</w:t>
      </w:r>
      <w:r w:rsidRPr="00F7454A">
        <w:rPr>
          <w:rFonts w:eastAsia="標楷體" w:hAnsi="標楷體" w:hint="eastAsia"/>
          <w:sz w:val="26"/>
          <w:szCs w:val="26"/>
        </w:rPr>
        <w:t>公民審議論壇</w:t>
      </w:r>
    </w:p>
    <w:p w:rsidR="002F3445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  <w:proofErr w:type="gramStart"/>
      <w:r>
        <w:rPr>
          <w:rFonts w:eastAsia="標楷體" w:hAnsi="標楷體" w:hint="eastAsia"/>
          <w:sz w:val="28"/>
          <w:szCs w:val="28"/>
        </w:rPr>
        <w:t>柒</w:t>
      </w:r>
      <w:proofErr w:type="gramEnd"/>
      <w:r>
        <w:rPr>
          <w:rFonts w:eastAsia="標楷體" w:hAnsi="標楷體" w:hint="eastAsia"/>
          <w:sz w:val="28"/>
          <w:szCs w:val="28"/>
        </w:rPr>
        <w:t>、</w:t>
      </w:r>
      <w:r w:rsidR="00C52D3B" w:rsidRPr="000D1630">
        <w:rPr>
          <w:rFonts w:eastAsia="標楷體" w:hAnsi="標楷體" w:hint="eastAsia"/>
          <w:sz w:val="28"/>
          <w:szCs w:val="28"/>
        </w:rPr>
        <w:t>研習流程</w:t>
      </w:r>
      <w:r w:rsidR="00160CCC" w:rsidRPr="000D1630">
        <w:rPr>
          <w:rFonts w:eastAsia="標楷體" w:hAnsi="標楷體" w:hint="eastAsia"/>
          <w:sz w:val="28"/>
          <w:szCs w:val="28"/>
        </w:rPr>
        <w:t>、</w:t>
      </w:r>
      <w:r w:rsidR="002F3445" w:rsidRPr="000D1630">
        <w:rPr>
          <w:rFonts w:eastAsia="標楷體" w:hAnsi="標楷體" w:hint="eastAsia"/>
          <w:sz w:val="28"/>
          <w:szCs w:val="28"/>
        </w:rPr>
        <w:t>主講人</w:t>
      </w:r>
    </w:p>
    <w:tbl>
      <w:tblPr>
        <w:tblW w:w="96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3"/>
        <w:gridCol w:w="4159"/>
        <w:gridCol w:w="3858"/>
      </w:tblGrid>
      <w:tr w:rsidR="00343566" w:rsidRPr="0008173F" w:rsidTr="00481F43">
        <w:trPr>
          <w:trHeight w:val="578"/>
        </w:trPr>
        <w:tc>
          <w:tcPr>
            <w:tcW w:w="1653" w:type="dxa"/>
            <w:shd w:val="clear" w:color="auto" w:fill="auto"/>
            <w:vAlign w:val="center"/>
          </w:tcPr>
          <w:p w:rsidR="00343566" w:rsidRPr="004F7DAB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pacing w:val="-4"/>
                <w:szCs w:val="24"/>
              </w:rPr>
            </w:pPr>
            <w:r w:rsidRPr="000817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343566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7517E4">
              <w:rPr>
                <w:rFonts w:ascii="Times New Roman" w:eastAsia="標楷體" w:hAnsi="Times New Roman"/>
                <w:b/>
                <w:sz w:val="28"/>
                <w:szCs w:val="28"/>
              </w:rPr>
              <w:t>活動內容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343566" w:rsidRPr="0008173F" w:rsidRDefault="00343566" w:rsidP="00CE2B31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17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主持人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主講人</w:t>
            </w:r>
          </w:p>
        </w:tc>
      </w:tr>
      <w:tr w:rsidR="00481F43" w:rsidRPr="004F7DAB" w:rsidTr="00481F43">
        <w:trPr>
          <w:trHeight w:val="326"/>
        </w:trPr>
        <w:tc>
          <w:tcPr>
            <w:tcW w:w="1653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13:30~15:00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從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112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年學測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AB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兩類考科試題分析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—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談高中數學的教學與學習歷程建置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普高數學學科中心研究教師</w:t>
            </w:r>
          </w:p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臺北市立陽明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高中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王聖淵老師</w:t>
            </w:r>
          </w:p>
        </w:tc>
      </w:tr>
      <w:tr w:rsidR="00481F43" w:rsidRPr="004F7DAB" w:rsidTr="00481F43">
        <w:trPr>
          <w:trHeight w:val="1401"/>
        </w:trPr>
        <w:tc>
          <w:tcPr>
            <w:tcW w:w="1653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rPr>
                <w:rFonts w:ascii="Times New Roman" w:eastAsia="標楷體" w:hAnsi="Times New Roman"/>
                <w:spacing w:val="-4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15:10</w:t>
            </w: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~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16:40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奠基大學數學考招新趨勢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—</w:t>
            </w:r>
            <w:proofErr w:type="gramEnd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發展數學適性學習</w:t>
            </w:r>
            <w:proofErr w:type="gramStart"/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歷程新攻略</w:t>
            </w:r>
            <w:proofErr w:type="gramEnd"/>
          </w:p>
        </w:tc>
        <w:tc>
          <w:tcPr>
            <w:tcW w:w="3858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普高數學學科中心種子教師</w:t>
            </w:r>
          </w:p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臺北市立建國高中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林炯伊老師</w:t>
            </w:r>
          </w:p>
        </w:tc>
      </w:tr>
      <w:tr w:rsidR="00481F43" w:rsidRPr="004F7DAB" w:rsidTr="00481F43">
        <w:trPr>
          <w:trHeight w:val="444"/>
        </w:trPr>
        <w:tc>
          <w:tcPr>
            <w:tcW w:w="1653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rPr>
                <w:rFonts w:ascii="Times New Roman" w:eastAsia="標楷體" w:hAnsi="Times New Roman"/>
                <w:spacing w:val="-4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16:40~17:00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/>
                <w:sz w:val="26"/>
                <w:szCs w:val="26"/>
              </w:rPr>
              <w:t>綜合座談</w:t>
            </w:r>
          </w:p>
        </w:tc>
        <w:tc>
          <w:tcPr>
            <w:tcW w:w="3858" w:type="dxa"/>
            <w:shd w:val="clear" w:color="auto" w:fill="auto"/>
            <w:vAlign w:val="center"/>
          </w:tcPr>
          <w:p w:rsidR="00481F43" w:rsidRPr="00481F43" w:rsidRDefault="00481F43" w:rsidP="00481F43">
            <w:pPr>
              <w:adjustRightInd w:val="0"/>
              <w:snapToGrid w:val="0"/>
              <w:spacing w:line="520" w:lineRule="exact"/>
              <w:ind w:leftChars="-20" w:left="-48" w:rightChars="-20" w:right="-48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普高數學學科中心研究教師</w:t>
            </w:r>
          </w:p>
          <w:p w:rsidR="00481F43" w:rsidRPr="00481F43" w:rsidRDefault="00481F43" w:rsidP="00481F43">
            <w:pPr>
              <w:adjustRightInd w:val="0"/>
              <w:snapToGrid w:val="0"/>
              <w:spacing w:beforeLines="10" w:before="36" w:afterLines="10" w:after="36" w:line="52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臺北市立建國高中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81F43">
              <w:rPr>
                <w:rFonts w:ascii="Times New Roman" w:eastAsia="標楷體" w:hAnsi="Times New Roman" w:hint="eastAsia"/>
                <w:sz w:val="26"/>
                <w:szCs w:val="26"/>
              </w:rPr>
              <w:t>曾政清老師</w:t>
            </w:r>
          </w:p>
        </w:tc>
      </w:tr>
    </w:tbl>
    <w:p w:rsidR="00343566" w:rsidRDefault="00343566" w:rsidP="00C85404">
      <w:pPr>
        <w:adjustRightInd w:val="0"/>
        <w:snapToGrid w:val="0"/>
        <w:spacing w:line="360" w:lineRule="auto"/>
        <w:jc w:val="both"/>
        <w:rPr>
          <w:rFonts w:eastAsia="標楷體" w:hAnsi="標楷體"/>
          <w:sz w:val="28"/>
          <w:szCs w:val="28"/>
        </w:rPr>
      </w:pPr>
    </w:p>
    <w:p w:rsidR="003548FF" w:rsidRPr="004056C4" w:rsidRDefault="00481F43" w:rsidP="003548FF">
      <w:pPr>
        <w:widowControl/>
        <w:adjustRightInd w:val="0"/>
        <w:snapToGrid w:val="0"/>
        <w:spacing w:line="360" w:lineRule="auto"/>
        <w:rPr>
          <w:rFonts w:ascii="標楷體" w:eastAsia="標楷體" w:hAnsi="標楷體"/>
          <w:sz w:val="20"/>
          <w:szCs w:val="20"/>
        </w:rPr>
      </w:pPr>
      <w:r>
        <w:rPr>
          <w:rFonts w:eastAsia="標楷體" w:hint="eastAsia"/>
          <w:sz w:val="28"/>
          <w:szCs w:val="32"/>
        </w:rPr>
        <w:t>捌</w:t>
      </w:r>
      <w:r w:rsidR="002F3445" w:rsidRPr="002B04F1">
        <w:rPr>
          <w:rFonts w:eastAsia="標楷體" w:hint="eastAsia"/>
          <w:sz w:val="28"/>
          <w:szCs w:val="32"/>
        </w:rPr>
        <w:t>、報名方式</w:t>
      </w:r>
    </w:p>
    <w:p w:rsidR="009E74D2" w:rsidRPr="00CE2B31" w:rsidRDefault="002F3445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hint="eastAsia"/>
          <w:sz w:val="26"/>
          <w:szCs w:val="26"/>
        </w:rPr>
        <w:t>一、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請至「教育部全國教師在職進修資訊網」</w:t>
      </w:r>
      <w:r w:rsidRPr="00CE2B31">
        <w:rPr>
          <w:rFonts w:eastAsia="標楷體"/>
          <w:sz w:val="26"/>
          <w:szCs w:val="26"/>
        </w:rPr>
        <w:t>(</w:t>
      </w:r>
      <w:hyperlink r:id="rId8" w:history="1">
        <w:r w:rsidRPr="00CE2B31">
          <w:rPr>
            <w:rStyle w:val="a4"/>
            <w:color w:val="auto"/>
            <w:sz w:val="26"/>
            <w:szCs w:val="26"/>
          </w:rPr>
          <w:t>http://inservice.edu.tw/</w:t>
        </w:r>
      </w:hyperlink>
      <w:r w:rsidRPr="00CE2B31">
        <w:rPr>
          <w:rFonts w:eastAsia="標楷體"/>
          <w:sz w:val="26"/>
          <w:szCs w:val="26"/>
        </w:rPr>
        <w:t>)</w:t>
      </w:r>
      <w:r w:rsidRPr="00CE2B31">
        <w:rPr>
          <w:rFonts w:eastAsia="標楷體" w:hint="eastAsia"/>
          <w:sz w:val="26"/>
          <w:szCs w:val="26"/>
        </w:rPr>
        <w:t>，選擇</w:t>
      </w:r>
      <w:r w:rsidRPr="00CE2B31">
        <w:rPr>
          <w:rFonts w:ascii="標楷體" w:eastAsia="標楷體" w:hAnsi="標楷體" w:hint="eastAsia"/>
          <w:sz w:val="26"/>
          <w:szCs w:val="26"/>
        </w:rPr>
        <w:t>【教師登入】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登入教師帳號及密碼</w:t>
      </w:r>
      <w:r w:rsidRPr="00CE2B31">
        <w:rPr>
          <w:rFonts w:eastAsia="標楷體" w:cs="DFKaiShu-SB-Estd-BF" w:hint="eastAsia"/>
          <w:kern w:val="0"/>
          <w:sz w:val="26"/>
          <w:szCs w:val="26"/>
        </w:rPr>
        <w:t>→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點選網頁右方【</w:t>
      </w:r>
      <w:r w:rsidRPr="00CE2B31">
        <w:rPr>
          <w:rFonts w:eastAsia="標楷體" w:hAnsi="新細明體" w:cs="Arial" w:hint="eastAsia"/>
          <w:bCs/>
          <w:sz w:val="26"/>
          <w:szCs w:val="26"/>
          <w:shd w:val="clear" w:color="auto" w:fill="FFFFFF"/>
        </w:rPr>
        <w:t>依學校研習課程進入資訊網</w:t>
      </w:r>
      <w:r w:rsidRPr="00CE2B31">
        <w:rPr>
          <w:rFonts w:eastAsia="標楷體" w:hAnsi="新細明體" w:cs="SimSun" w:hint="eastAsia"/>
          <w:kern w:val="0"/>
          <w:sz w:val="26"/>
          <w:szCs w:val="26"/>
        </w:rPr>
        <w:t>】中的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【</w:t>
      </w:r>
      <w:r w:rsidRPr="00CE2B31">
        <w:rPr>
          <w:rFonts w:eastAsia="標楷體" w:hAnsi="新細明體" w:cs="SimSun" w:hint="eastAsia"/>
          <w:kern w:val="0"/>
          <w:sz w:val="26"/>
          <w:szCs w:val="26"/>
        </w:rPr>
        <w:t>普通高級中學課程學科中心】</w:t>
      </w:r>
      <w:r w:rsidRPr="00CE2B31">
        <w:rPr>
          <w:rFonts w:eastAsia="標楷體" w:cs="DFKaiShu-SB-Estd-BF" w:hint="eastAsia"/>
          <w:kern w:val="0"/>
          <w:sz w:val="26"/>
          <w:szCs w:val="26"/>
        </w:rPr>
        <w:t>→</w:t>
      </w:r>
      <w:r w:rsidRPr="00CE2B31">
        <w:rPr>
          <w:rFonts w:ascii="標楷體" w:eastAsia="標楷體" w:hAnsi="標楷體" w:hint="eastAsia"/>
          <w:sz w:val="26"/>
          <w:szCs w:val="26"/>
        </w:rPr>
        <w:t>點選【數學科】後，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此時網頁畫面出現高中數學學科中心主辦之全部研習課程</w:t>
      </w:r>
      <w:r w:rsidRPr="00CE2B31">
        <w:rPr>
          <w:rFonts w:eastAsia="標楷體" w:hAnsi="新細明體" w:cs="DFKaiShu-SB-Estd-BF"/>
          <w:kern w:val="0"/>
          <w:sz w:val="26"/>
          <w:szCs w:val="26"/>
        </w:rPr>
        <w:t>(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依辦理時間順序排列</w:t>
      </w:r>
      <w:r w:rsidRPr="00CE2B31">
        <w:rPr>
          <w:rFonts w:eastAsia="標楷體" w:hAnsi="新細明體" w:cs="DFKaiShu-SB-Estd-BF"/>
          <w:kern w:val="0"/>
          <w:sz w:val="26"/>
          <w:szCs w:val="26"/>
        </w:rPr>
        <w:t>)</w:t>
      </w:r>
      <w:r w:rsidRPr="00CE2B31">
        <w:rPr>
          <w:rFonts w:eastAsia="標楷體" w:hAnsi="新細明體" w:cs="DFKaiShu-SB-Estd-BF" w:hint="eastAsia"/>
          <w:kern w:val="0"/>
          <w:sz w:val="26"/>
          <w:szCs w:val="26"/>
        </w:rPr>
        <w:t>，即可順利找到課程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。</w:t>
      </w:r>
    </w:p>
    <w:p w:rsidR="00C85404" w:rsidRPr="00CE2B31" w:rsidRDefault="00C85404" w:rsidP="006F0202">
      <w:pPr>
        <w:autoSpaceDE w:val="0"/>
        <w:autoSpaceDN w:val="0"/>
        <w:adjustRightInd w:val="0"/>
        <w:snapToGrid w:val="0"/>
        <w:spacing w:line="360" w:lineRule="auto"/>
        <w:ind w:leftChars="200" w:left="680" w:hanging="20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二、</w:t>
      </w:r>
      <w:r w:rsidRPr="00CE2B31">
        <w:rPr>
          <w:rFonts w:eastAsia="標楷體" w:hint="eastAsia"/>
          <w:sz w:val="26"/>
          <w:szCs w:val="26"/>
        </w:rPr>
        <w:t>研習時數：</w:t>
      </w:r>
      <w:r w:rsidRPr="00CE2B31">
        <w:rPr>
          <w:rFonts w:ascii="Times New Roman" w:eastAsia="標楷體" w:hAnsi="Times New Roman" w:hint="eastAsia"/>
          <w:sz w:val="26"/>
          <w:szCs w:val="26"/>
        </w:rPr>
        <w:t>全程參與</w:t>
      </w:r>
      <w:proofErr w:type="gramStart"/>
      <w:r w:rsidRPr="00CE2B31">
        <w:rPr>
          <w:rFonts w:ascii="Times New Roman" w:eastAsia="標楷體" w:hAnsi="Times New Roman" w:hint="eastAsia"/>
          <w:sz w:val="26"/>
          <w:szCs w:val="26"/>
        </w:rPr>
        <w:t>研</w:t>
      </w:r>
      <w:bookmarkStart w:id="0" w:name="_GoBack"/>
      <w:bookmarkEnd w:id="0"/>
      <w:r w:rsidRPr="00CE2B31">
        <w:rPr>
          <w:rFonts w:ascii="Times New Roman" w:eastAsia="標楷體" w:hAnsi="Times New Roman" w:hint="eastAsia"/>
          <w:sz w:val="26"/>
          <w:szCs w:val="26"/>
        </w:rPr>
        <w:t>習者核予</w:t>
      </w:r>
      <w:proofErr w:type="gramEnd"/>
      <w:r w:rsidR="00EE3845" w:rsidRPr="00CE2B31">
        <w:rPr>
          <w:rFonts w:ascii="Times New Roman" w:eastAsia="標楷體" w:hAnsi="Times New Roman"/>
          <w:sz w:val="26"/>
          <w:szCs w:val="26"/>
        </w:rPr>
        <w:t>4</w:t>
      </w:r>
      <w:r w:rsidRPr="00CE2B31">
        <w:rPr>
          <w:rFonts w:ascii="Times New Roman" w:eastAsia="標楷體" w:hAnsi="Times New Roman" w:hint="eastAsia"/>
          <w:sz w:val="26"/>
          <w:szCs w:val="26"/>
        </w:rPr>
        <w:t>小時研習時數。</w:t>
      </w:r>
    </w:p>
    <w:p w:rsidR="009E74D2" w:rsidRPr="00CE2B31" w:rsidRDefault="00C85404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三</w:t>
      </w:r>
      <w:r w:rsidR="002F3445" w:rsidRPr="00CE2B31">
        <w:rPr>
          <w:rFonts w:eastAsia="標楷體" w:hAnsi="新細明體" w:cs="TT1A80o00" w:hint="eastAsia"/>
          <w:kern w:val="0"/>
          <w:sz w:val="26"/>
          <w:szCs w:val="26"/>
        </w:rPr>
        <w:t>、研習課程代碼</w:t>
      </w:r>
      <w:r w:rsidR="00481F43" w:rsidRPr="00CE2B31">
        <w:rPr>
          <w:rFonts w:eastAsia="標楷體" w:hAnsi="新細明體" w:cs="TT1A80o00" w:hint="eastAsia"/>
          <w:kern w:val="0"/>
          <w:sz w:val="26"/>
          <w:szCs w:val="26"/>
        </w:rPr>
        <w:t>：</w:t>
      </w:r>
      <w:r w:rsidR="00F7454A" w:rsidRPr="00CE2B31">
        <w:rPr>
          <w:rFonts w:ascii="Arial" w:hAnsi="Arial" w:cs="Arial"/>
          <w:color w:val="333333"/>
          <w:sz w:val="26"/>
          <w:szCs w:val="26"/>
          <w:shd w:val="clear" w:color="auto" w:fill="FFFFFF"/>
        </w:rPr>
        <w:t>3779576</w:t>
      </w:r>
    </w:p>
    <w:p w:rsidR="00481F43" w:rsidRPr="00CE2B31" w:rsidRDefault="00481F43" w:rsidP="006F0202">
      <w:pPr>
        <w:adjustRightInd w:val="0"/>
        <w:snapToGrid w:val="0"/>
        <w:spacing w:line="360" w:lineRule="auto"/>
        <w:ind w:leftChars="200" w:left="1000" w:hangingChars="200" w:hanging="520"/>
        <w:rPr>
          <w:rFonts w:eastAsia="標楷體" w:hAnsi="新細明體" w:cs="TT1A80o00" w:hint="eastAsia"/>
          <w:kern w:val="0"/>
          <w:sz w:val="26"/>
          <w:szCs w:val="26"/>
        </w:rPr>
      </w:pPr>
      <w:r w:rsidRPr="00CE2B31">
        <w:rPr>
          <w:rFonts w:eastAsia="標楷體" w:hAnsi="新細明體" w:cs="TT1A80o00" w:hint="eastAsia"/>
          <w:kern w:val="0"/>
          <w:sz w:val="26"/>
          <w:szCs w:val="26"/>
        </w:rPr>
        <w:t>四、報名截止日期：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1</w:t>
      </w:r>
      <w:r w:rsidRPr="00CE2B31">
        <w:rPr>
          <w:rFonts w:eastAsia="標楷體" w:hAnsi="新細明體" w:cs="TT1A80o00"/>
          <w:kern w:val="0"/>
          <w:sz w:val="26"/>
          <w:szCs w:val="26"/>
        </w:rPr>
        <w:t>12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年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4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月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1</w:t>
      </w:r>
      <w:r w:rsidRPr="00CE2B31">
        <w:rPr>
          <w:rFonts w:eastAsia="標楷體" w:hAnsi="新細明體" w:cs="TT1A80o00"/>
          <w:kern w:val="0"/>
          <w:sz w:val="26"/>
          <w:szCs w:val="26"/>
        </w:rPr>
        <w:t>0</w:t>
      </w:r>
      <w:r w:rsidRPr="00CE2B31">
        <w:rPr>
          <w:rFonts w:eastAsia="標楷體" w:hAnsi="新細明體" w:cs="TT1A80o00" w:hint="eastAsia"/>
          <w:kern w:val="0"/>
          <w:sz w:val="26"/>
          <w:szCs w:val="26"/>
        </w:rPr>
        <w:t>。</w:t>
      </w:r>
    </w:p>
    <w:p w:rsidR="00565EF5" w:rsidRPr="00CE2B31" w:rsidRDefault="00481F43" w:rsidP="00633DA3">
      <w:pPr>
        <w:autoSpaceDE w:val="0"/>
        <w:autoSpaceDN w:val="0"/>
        <w:adjustRightInd w:val="0"/>
        <w:snapToGrid w:val="0"/>
        <w:spacing w:line="360" w:lineRule="auto"/>
        <w:ind w:leftChars="200" w:left="1000" w:hangingChars="200" w:hanging="520"/>
        <w:rPr>
          <w:rFonts w:eastAsia="標楷體"/>
          <w:sz w:val="26"/>
          <w:szCs w:val="26"/>
        </w:rPr>
      </w:pPr>
      <w:r w:rsidRPr="00CE2B31">
        <w:rPr>
          <w:rFonts w:eastAsia="標楷體" w:hint="eastAsia"/>
          <w:sz w:val="26"/>
          <w:szCs w:val="26"/>
        </w:rPr>
        <w:t>五</w:t>
      </w:r>
      <w:r w:rsidR="009E74D2" w:rsidRPr="00CE2B31">
        <w:rPr>
          <w:rFonts w:eastAsia="標楷體" w:hint="eastAsia"/>
          <w:sz w:val="26"/>
          <w:szCs w:val="26"/>
        </w:rPr>
        <w:t>、聯絡電話：</w:t>
      </w:r>
      <w:r w:rsidR="009E74D2" w:rsidRPr="00CE2B31">
        <w:rPr>
          <w:rFonts w:eastAsia="標楷體"/>
          <w:sz w:val="26"/>
          <w:szCs w:val="26"/>
        </w:rPr>
        <w:t>02-23034381</w:t>
      </w:r>
      <w:r w:rsidR="00565EF5" w:rsidRPr="00CE2B31">
        <w:rPr>
          <w:rFonts w:eastAsia="標楷體" w:hint="eastAsia"/>
          <w:sz w:val="26"/>
          <w:szCs w:val="26"/>
        </w:rPr>
        <w:t xml:space="preserve"> </w:t>
      </w:r>
      <w:r w:rsidR="009E74D2" w:rsidRPr="00CE2B31">
        <w:rPr>
          <w:rFonts w:eastAsia="標楷體"/>
          <w:sz w:val="26"/>
          <w:szCs w:val="26"/>
        </w:rPr>
        <w:t>#21</w:t>
      </w:r>
      <w:r w:rsidR="00565EF5" w:rsidRPr="00CE2B31">
        <w:rPr>
          <w:rFonts w:eastAsia="標楷體" w:hint="eastAsia"/>
          <w:sz w:val="26"/>
          <w:szCs w:val="26"/>
        </w:rPr>
        <w:t>8</w:t>
      </w:r>
    </w:p>
    <w:p w:rsidR="00FC69CF" w:rsidRPr="00CE2B31" w:rsidRDefault="00FC69CF" w:rsidP="00633DA3">
      <w:pPr>
        <w:autoSpaceDE w:val="0"/>
        <w:autoSpaceDN w:val="0"/>
        <w:adjustRightInd w:val="0"/>
        <w:snapToGrid w:val="0"/>
        <w:spacing w:line="360" w:lineRule="auto"/>
        <w:ind w:leftChars="390" w:left="1456" w:hangingChars="200" w:hanging="520"/>
        <w:rPr>
          <w:sz w:val="26"/>
          <w:szCs w:val="26"/>
        </w:rPr>
      </w:pPr>
      <w:r w:rsidRPr="00CE2B31">
        <w:rPr>
          <w:rFonts w:eastAsia="標楷體"/>
          <w:sz w:val="26"/>
          <w:szCs w:val="26"/>
        </w:rPr>
        <w:t>E-mail:</w:t>
      </w:r>
      <w:r w:rsidRPr="00CE2B31">
        <w:rPr>
          <w:sz w:val="26"/>
          <w:szCs w:val="26"/>
        </w:rPr>
        <w:t xml:space="preserve"> </w:t>
      </w:r>
      <w:r w:rsidRPr="00CE2B31">
        <w:rPr>
          <w:rFonts w:hint="eastAsia"/>
          <w:sz w:val="26"/>
          <w:szCs w:val="26"/>
        </w:rPr>
        <w:t xml:space="preserve"> m</w:t>
      </w:r>
      <w:r w:rsidRPr="00CE2B31">
        <w:rPr>
          <w:sz w:val="26"/>
          <w:szCs w:val="26"/>
        </w:rPr>
        <w:t>athcenter.ck@gmail.com</w:t>
      </w:r>
      <w:r w:rsidRPr="00CE2B31">
        <w:rPr>
          <w:rFonts w:hint="eastAsia"/>
          <w:sz w:val="26"/>
          <w:szCs w:val="26"/>
        </w:rPr>
        <w:t>、</w:t>
      </w:r>
      <w:r w:rsidRPr="00CE2B31">
        <w:rPr>
          <w:rFonts w:hint="eastAsia"/>
          <w:sz w:val="26"/>
          <w:szCs w:val="26"/>
        </w:rPr>
        <w:t>m</w:t>
      </w:r>
      <w:r w:rsidRPr="00CE2B31">
        <w:rPr>
          <w:sz w:val="26"/>
          <w:szCs w:val="26"/>
        </w:rPr>
        <w:t>athcenter212.ck@gmail.com</w:t>
      </w:r>
    </w:p>
    <w:p w:rsidR="002F3445" w:rsidRPr="002B04F1" w:rsidRDefault="00481F43" w:rsidP="00C85404">
      <w:pPr>
        <w:adjustRightInd w:val="0"/>
        <w:snapToGrid w:val="0"/>
        <w:spacing w:beforeLines="50" w:before="180" w:line="360" w:lineRule="auto"/>
        <w:ind w:rightChars="-34" w:right="-82"/>
        <w:jc w:val="both"/>
        <w:rPr>
          <w:rFonts w:eastAsia="標楷體"/>
          <w:sz w:val="28"/>
          <w:szCs w:val="32"/>
        </w:rPr>
      </w:pPr>
      <w:r>
        <w:rPr>
          <w:rFonts w:eastAsia="標楷體" w:hint="eastAsia"/>
          <w:sz w:val="28"/>
          <w:szCs w:val="28"/>
        </w:rPr>
        <w:t>玖</w:t>
      </w:r>
      <w:r w:rsidR="002F3445" w:rsidRPr="002B04F1">
        <w:rPr>
          <w:rFonts w:eastAsia="標楷體" w:hint="eastAsia"/>
          <w:sz w:val="28"/>
          <w:szCs w:val="28"/>
        </w:rPr>
        <w:t>、</w:t>
      </w:r>
      <w:r w:rsidR="002F3445" w:rsidRPr="002B04F1">
        <w:rPr>
          <w:rFonts w:eastAsia="標楷體" w:hint="eastAsia"/>
          <w:sz w:val="28"/>
          <w:szCs w:val="32"/>
        </w:rPr>
        <w:t>本計畫所需各項經費由本中心相關經費支應。</w:t>
      </w:r>
    </w:p>
    <w:p w:rsidR="003216C7" w:rsidRPr="002B04F1" w:rsidRDefault="00481F43" w:rsidP="00C85404">
      <w:pPr>
        <w:pStyle w:val="a5"/>
        <w:adjustRightInd w:val="0"/>
        <w:snapToGrid w:val="0"/>
        <w:spacing w:beforeLines="50" w:before="180" w:after="0" w:line="360" w:lineRule="auto"/>
        <w:jc w:val="both"/>
      </w:pPr>
      <w:r>
        <w:rPr>
          <w:rFonts w:eastAsia="標楷體" w:hint="eastAsia"/>
          <w:sz w:val="28"/>
          <w:szCs w:val="32"/>
          <w:lang w:val="en-US" w:eastAsia="zh-TW"/>
        </w:rPr>
        <w:t>拾</w:t>
      </w:r>
      <w:r w:rsidR="002F3445" w:rsidRPr="002B04F1">
        <w:rPr>
          <w:rFonts w:eastAsia="標楷體" w:hint="eastAsia"/>
          <w:sz w:val="28"/>
          <w:szCs w:val="28"/>
        </w:rPr>
        <w:t>、</w:t>
      </w:r>
      <w:proofErr w:type="spellStart"/>
      <w:r w:rsidR="002F3445" w:rsidRPr="002B04F1">
        <w:rPr>
          <w:rFonts w:eastAsia="標楷體" w:hint="eastAsia"/>
          <w:bCs/>
          <w:sz w:val="28"/>
          <w:szCs w:val="32"/>
        </w:rPr>
        <w:t>本計畫陳本中心主任核定後實施，修訂時亦同</w:t>
      </w:r>
      <w:proofErr w:type="spellEnd"/>
      <w:r w:rsidR="002F3445" w:rsidRPr="002B04F1">
        <w:rPr>
          <w:rFonts w:eastAsia="標楷體" w:hint="eastAsia"/>
          <w:bCs/>
          <w:sz w:val="28"/>
          <w:szCs w:val="32"/>
        </w:rPr>
        <w:t>。</w:t>
      </w:r>
    </w:p>
    <w:sectPr w:rsidR="003216C7" w:rsidRPr="002B04F1" w:rsidSect="000D16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5A" w:rsidRDefault="003F115A" w:rsidP="00E76571">
      <w:r>
        <w:separator/>
      </w:r>
    </w:p>
  </w:endnote>
  <w:endnote w:type="continuationSeparator" w:id="0">
    <w:p w:rsidR="003F115A" w:rsidRDefault="003F115A" w:rsidP="00E7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T1A80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5A" w:rsidRDefault="003F115A" w:rsidP="00E76571">
      <w:r>
        <w:separator/>
      </w:r>
    </w:p>
  </w:footnote>
  <w:footnote w:type="continuationSeparator" w:id="0">
    <w:p w:rsidR="003F115A" w:rsidRDefault="003F115A" w:rsidP="00E76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6D54"/>
    <w:multiLevelType w:val="hybridMultilevel"/>
    <w:tmpl w:val="E334E434"/>
    <w:lvl w:ilvl="0" w:tplc="01A21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2C06"/>
    <w:multiLevelType w:val="hybridMultilevel"/>
    <w:tmpl w:val="CC86DE3A"/>
    <w:lvl w:ilvl="0" w:tplc="6E5A0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B2A29"/>
    <w:multiLevelType w:val="hybridMultilevel"/>
    <w:tmpl w:val="E370FB30"/>
    <w:lvl w:ilvl="0" w:tplc="41247444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FB7410"/>
    <w:multiLevelType w:val="multilevel"/>
    <w:tmpl w:val="F55420B6"/>
    <w:lvl w:ilvl="0">
      <w:start w:val="1"/>
      <w:numFmt w:val="ideographLegalTraditional"/>
      <w:suff w:val="nothing"/>
      <w:lvlText w:val="%1、"/>
      <w:lvlJc w:val="left"/>
      <w:pPr>
        <w:ind w:left="1702" w:hanging="425"/>
      </w:pPr>
      <w:rPr>
        <w:b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4962" w:hanging="567"/>
      </w:pPr>
    </w:lvl>
    <w:lvl w:ilvl="2">
      <w:start w:val="1"/>
      <w:numFmt w:val="decimal"/>
      <w:suff w:val="nothing"/>
      <w:lvlText w:val="%3、"/>
      <w:lvlJc w:val="left"/>
      <w:pPr>
        <w:ind w:left="3402" w:hanging="567"/>
      </w:pPr>
      <w:rPr>
        <w:rFonts w:ascii="標楷體" w:eastAsia="標楷體" w:hAnsi="標楷體" w:cs="新細明體"/>
      </w:rPr>
    </w:lvl>
    <w:lvl w:ilvl="3">
      <w:start w:val="1"/>
      <w:numFmt w:val="taiwaneseCountingThousand"/>
      <w:suff w:val="nothing"/>
      <w:lvlText w:val="%4、"/>
      <w:lvlJc w:val="left"/>
      <w:pPr>
        <w:ind w:left="3968" w:hanging="708"/>
      </w:pPr>
    </w:lvl>
    <w:lvl w:ilvl="4">
      <w:start w:val="1"/>
      <w:numFmt w:val="decimal"/>
      <w:lvlText w:val="%5."/>
      <w:lvlJc w:val="left"/>
      <w:pPr>
        <w:tabs>
          <w:tab w:val="num" w:pos="4535"/>
        </w:tabs>
        <w:ind w:left="4535" w:hanging="850"/>
      </w:pPr>
    </w:lvl>
    <w:lvl w:ilvl="5">
      <w:start w:val="1"/>
      <w:numFmt w:val="decimal"/>
      <w:lvlText w:val="%6)"/>
      <w:lvlJc w:val="left"/>
      <w:pPr>
        <w:tabs>
          <w:tab w:val="num" w:pos="5244"/>
        </w:tabs>
        <w:ind w:left="5244" w:hanging="1134"/>
      </w:pPr>
    </w:lvl>
    <w:lvl w:ilvl="6">
      <w:start w:val="1"/>
      <w:numFmt w:val="decimal"/>
      <w:lvlText w:val="(%7)"/>
      <w:lvlJc w:val="left"/>
      <w:pPr>
        <w:tabs>
          <w:tab w:val="num" w:pos="5811"/>
        </w:tabs>
        <w:ind w:left="5811" w:hanging="1276"/>
      </w:pPr>
    </w:lvl>
    <w:lvl w:ilvl="7">
      <w:start w:val="1"/>
      <w:numFmt w:val="lowerLetter"/>
      <w:lvlText w:val="%8."/>
      <w:lvlJc w:val="left"/>
      <w:pPr>
        <w:tabs>
          <w:tab w:val="num" w:pos="6378"/>
        </w:tabs>
        <w:ind w:left="6378" w:hanging="1418"/>
      </w:pPr>
    </w:lvl>
    <w:lvl w:ilvl="8">
      <w:start w:val="1"/>
      <w:numFmt w:val="lowerLetter"/>
      <w:lvlText w:val="%9)"/>
      <w:lvlJc w:val="left"/>
      <w:pPr>
        <w:tabs>
          <w:tab w:val="num" w:pos="7086"/>
        </w:tabs>
        <w:ind w:left="7086" w:hanging="1700"/>
      </w:pPr>
    </w:lvl>
  </w:abstractNum>
  <w:abstractNum w:abstractNumId="4" w15:restartNumberingAfterBreak="0">
    <w:nsid w:val="3C263AB3"/>
    <w:multiLevelType w:val="hybridMultilevel"/>
    <w:tmpl w:val="1166D3E6"/>
    <w:lvl w:ilvl="0" w:tplc="69962E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E81741"/>
    <w:multiLevelType w:val="hybridMultilevel"/>
    <w:tmpl w:val="59E06B88"/>
    <w:lvl w:ilvl="0" w:tplc="13586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8A3ADB"/>
    <w:multiLevelType w:val="hybridMultilevel"/>
    <w:tmpl w:val="804EB9BA"/>
    <w:lvl w:ilvl="0" w:tplc="284AF6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386994"/>
    <w:multiLevelType w:val="hybridMultilevel"/>
    <w:tmpl w:val="4332529E"/>
    <w:lvl w:ilvl="0" w:tplc="3B4A0F9A">
      <w:start w:val="3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D50CD2"/>
    <w:multiLevelType w:val="hybridMultilevel"/>
    <w:tmpl w:val="18ACD322"/>
    <w:lvl w:ilvl="0" w:tplc="941A4492">
      <w:start w:val="1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2B7"/>
    <w:rsid w:val="000028DD"/>
    <w:rsid w:val="00004515"/>
    <w:rsid w:val="00011B21"/>
    <w:rsid w:val="000162AB"/>
    <w:rsid w:val="00021D6B"/>
    <w:rsid w:val="00027CBA"/>
    <w:rsid w:val="00040028"/>
    <w:rsid w:val="000431FC"/>
    <w:rsid w:val="0004494F"/>
    <w:rsid w:val="00051649"/>
    <w:rsid w:val="000521AE"/>
    <w:rsid w:val="00056771"/>
    <w:rsid w:val="00065123"/>
    <w:rsid w:val="000732B4"/>
    <w:rsid w:val="00081CFF"/>
    <w:rsid w:val="00083C65"/>
    <w:rsid w:val="00083DBB"/>
    <w:rsid w:val="000A1D7B"/>
    <w:rsid w:val="000B03D2"/>
    <w:rsid w:val="000B2AB6"/>
    <w:rsid w:val="000C1F1D"/>
    <w:rsid w:val="000C30C9"/>
    <w:rsid w:val="000C6E6D"/>
    <w:rsid w:val="000D1630"/>
    <w:rsid w:val="000E5CD4"/>
    <w:rsid w:val="000F164B"/>
    <w:rsid w:val="000F1BF2"/>
    <w:rsid w:val="00110FD5"/>
    <w:rsid w:val="001261D8"/>
    <w:rsid w:val="00133455"/>
    <w:rsid w:val="00140162"/>
    <w:rsid w:val="00155D87"/>
    <w:rsid w:val="00157749"/>
    <w:rsid w:val="00160CCC"/>
    <w:rsid w:val="0016258F"/>
    <w:rsid w:val="00170CC8"/>
    <w:rsid w:val="001A4CDE"/>
    <w:rsid w:val="001B0C05"/>
    <w:rsid w:val="001F3543"/>
    <w:rsid w:val="00202565"/>
    <w:rsid w:val="002025CF"/>
    <w:rsid w:val="00207BE2"/>
    <w:rsid w:val="00212ED4"/>
    <w:rsid w:val="00222ECF"/>
    <w:rsid w:val="0023074A"/>
    <w:rsid w:val="00243ED2"/>
    <w:rsid w:val="00247013"/>
    <w:rsid w:val="00250FEA"/>
    <w:rsid w:val="002511E5"/>
    <w:rsid w:val="002554AC"/>
    <w:rsid w:val="00257FC8"/>
    <w:rsid w:val="002733D4"/>
    <w:rsid w:val="002778F5"/>
    <w:rsid w:val="002B0134"/>
    <w:rsid w:val="002B04F1"/>
    <w:rsid w:val="002B70E9"/>
    <w:rsid w:val="002C60BC"/>
    <w:rsid w:val="002D3D66"/>
    <w:rsid w:val="002E4039"/>
    <w:rsid w:val="002E408E"/>
    <w:rsid w:val="002F1286"/>
    <w:rsid w:val="002F3445"/>
    <w:rsid w:val="002F36AD"/>
    <w:rsid w:val="00302A82"/>
    <w:rsid w:val="00312E58"/>
    <w:rsid w:val="00314883"/>
    <w:rsid w:val="00320274"/>
    <w:rsid w:val="003216C7"/>
    <w:rsid w:val="00321FC8"/>
    <w:rsid w:val="00343566"/>
    <w:rsid w:val="003436D3"/>
    <w:rsid w:val="003548FF"/>
    <w:rsid w:val="00357566"/>
    <w:rsid w:val="00360D5C"/>
    <w:rsid w:val="00362E8D"/>
    <w:rsid w:val="00367939"/>
    <w:rsid w:val="00372868"/>
    <w:rsid w:val="00372F6B"/>
    <w:rsid w:val="00374E80"/>
    <w:rsid w:val="00376B3F"/>
    <w:rsid w:val="00384EA3"/>
    <w:rsid w:val="003D0843"/>
    <w:rsid w:val="003D0EF3"/>
    <w:rsid w:val="003D620A"/>
    <w:rsid w:val="003F115A"/>
    <w:rsid w:val="003F62FF"/>
    <w:rsid w:val="00402614"/>
    <w:rsid w:val="004056C4"/>
    <w:rsid w:val="00422588"/>
    <w:rsid w:val="004353DB"/>
    <w:rsid w:val="00436AAD"/>
    <w:rsid w:val="00441624"/>
    <w:rsid w:val="0044443A"/>
    <w:rsid w:val="00445F05"/>
    <w:rsid w:val="004544BC"/>
    <w:rsid w:val="00463DDE"/>
    <w:rsid w:val="00472C7D"/>
    <w:rsid w:val="00477A2E"/>
    <w:rsid w:val="00481F43"/>
    <w:rsid w:val="004D4233"/>
    <w:rsid w:val="004E06A4"/>
    <w:rsid w:val="004E331B"/>
    <w:rsid w:val="00513447"/>
    <w:rsid w:val="00521062"/>
    <w:rsid w:val="00521727"/>
    <w:rsid w:val="0052636D"/>
    <w:rsid w:val="00531496"/>
    <w:rsid w:val="0053481E"/>
    <w:rsid w:val="00541617"/>
    <w:rsid w:val="005424EC"/>
    <w:rsid w:val="005471D3"/>
    <w:rsid w:val="00553AE6"/>
    <w:rsid w:val="00560506"/>
    <w:rsid w:val="00560576"/>
    <w:rsid w:val="00565EF5"/>
    <w:rsid w:val="0057281F"/>
    <w:rsid w:val="005739F9"/>
    <w:rsid w:val="00583A27"/>
    <w:rsid w:val="00584B9F"/>
    <w:rsid w:val="00585E61"/>
    <w:rsid w:val="0058620C"/>
    <w:rsid w:val="005902C6"/>
    <w:rsid w:val="00593ECB"/>
    <w:rsid w:val="0059474F"/>
    <w:rsid w:val="005A001D"/>
    <w:rsid w:val="005F1489"/>
    <w:rsid w:val="005F28CF"/>
    <w:rsid w:val="005F37BC"/>
    <w:rsid w:val="00616AD6"/>
    <w:rsid w:val="00623475"/>
    <w:rsid w:val="00631396"/>
    <w:rsid w:val="00631A34"/>
    <w:rsid w:val="00633DA3"/>
    <w:rsid w:val="0064415C"/>
    <w:rsid w:val="00651FDA"/>
    <w:rsid w:val="006625B9"/>
    <w:rsid w:val="00663363"/>
    <w:rsid w:val="00664E4A"/>
    <w:rsid w:val="0066736B"/>
    <w:rsid w:val="00671D3F"/>
    <w:rsid w:val="0067333D"/>
    <w:rsid w:val="006749A5"/>
    <w:rsid w:val="00676915"/>
    <w:rsid w:val="00683444"/>
    <w:rsid w:val="006934A0"/>
    <w:rsid w:val="00695B91"/>
    <w:rsid w:val="006A36D6"/>
    <w:rsid w:val="006A409F"/>
    <w:rsid w:val="006C0AC8"/>
    <w:rsid w:val="006C6EF0"/>
    <w:rsid w:val="006E203D"/>
    <w:rsid w:val="006E5490"/>
    <w:rsid w:val="006F0202"/>
    <w:rsid w:val="00702088"/>
    <w:rsid w:val="007053B2"/>
    <w:rsid w:val="00711B0A"/>
    <w:rsid w:val="007448FB"/>
    <w:rsid w:val="00744DDD"/>
    <w:rsid w:val="0075279C"/>
    <w:rsid w:val="00754E3B"/>
    <w:rsid w:val="00760E30"/>
    <w:rsid w:val="00784F57"/>
    <w:rsid w:val="00785FFC"/>
    <w:rsid w:val="00793DA5"/>
    <w:rsid w:val="007A542B"/>
    <w:rsid w:val="007A6C69"/>
    <w:rsid w:val="007B0E5D"/>
    <w:rsid w:val="007B27C8"/>
    <w:rsid w:val="007C7984"/>
    <w:rsid w:val="007D21A0"/>
    <w:rsid w:val="007F0B9E"/>
    <w:rsid w:val="008067FD"/>
    <w:rsid w:val="008208FA"/>
    <w:rsid w:val="008433B9"/>
    <w:rsid w:val="00844A6B"/>
    <w:rsid w:val="00851038"/>
    <w:rsid w:val="00853EEC"/>
    <w:rsid w:val="00855F01"/>
    <w:rsid w:val="00864B56"/>
    <w:rsid w:val="008657D6"/>
    <w:rsid w:val="0089362B"/>
    <w:rsid w:val="00893D70"/>
    <w:rsid w:val="008A47E3"/>
    <w:rsid w:val="008A5D7B"/>
    <w:rsid w:val="008A7599"/>
    <w:rsid w:val="008B0CE2"/>
    <w:rsid w:val="008B693A"/>
    <w:rsid w:val="008C178B"/>
    <w:rsid w:val="008C3827"/>
    <w:rsid w:val="008C5A3B"/>
    <w:rsid w:val="008D1BE0"/>
    <w:rsid w:val="008D1EB0"/>
    <w:rsid w:val="008D2A19"/>
    <w:rsid w:val="008E661B"/>
    <w:rsid w:val="008F1733"/>
    <w:rsid w:val="008F50B3"/>
    <w:rsid w:val="00915ACC"/>
    <w:rsid w:val="00933B86"/>
    <w:rsid w:val="00933CD9"/>
    <w:rsid w:val="00955579"/>
    <w:rsid w:val="0095564A"/>
    <w:rsid w:val="009572B7"/>
    <w:rsid w:val="00966AC7"/>
    <w:rsid w:val="009840A5"/>
    <w:rsid w:val="00987CB6"/>
    <w:rsid w:val="0099668F"/>
    <w:rsid w:val="009A42F0"/>
    <w:rsid w:val="009B6618"/>
    <w:rsid w:val="009B7314"/>
    <w:rsid w:val="009C5818"/>
    <w:rsid w:val="009D291D"/>
    <w:rsid w:val="009D5219"/>
    <w:rsid w:val="009E74D2"/>
    <w:rsid w:val="009F0B8F"/>
    <w:rsid w:val="00A05E5F"/>
    <w:rsid w:val="00A100CA"/>
    <w:rsid w:val="00A16AF4"/>
    <w:rsid w:val="00A23D60"/>
    <w:rsid w:val="00A265C4"/>
    <w:rsid w:val="00A31C82"/>
    <w:rsid w:val="00A3322A"/>
    <w:rsid w:val="00A479E2"/>
    <w:rsid w:val="00A508A1"/>
    <w:rsid w:val="00A51071"/>
    <w:rsid w:val="00A5273B"/>
    <w:rsid w:val="00A61E41"/>
    <w:rsid w:val="00A6213E"/>
    <w:rsid w:val="00A702B5"/>
    <w:rsid w:val="00A70938"/>
    <w:rsid w:val="00A85B9F"/>
    <w:rsid w:val="00AB034A"/>
    <w:rsid w:val="00AC7DDF"/>
    <w:rsid w:val="00AD0AF4"/>
    <w:rsid w:val="00AD21EB"/>
    <w:rsid w:val="00B06566"/>
    <w:rsid w:val="00B1186D"/>
    <w:rsid w:val="00B151B3"/>
    <w:rsid w:val="00B23A59"/>
    <w:rsid w:val="00B3314A"/>
    <w:rsid w:val="00B717B9"/>
    <w:rsid w:val="00B87C97"/>
    <w:rsid w:val="00B94F39"/>
    <w:rsid w:val="00BA208B"/>
    <w:rsid w:val="00BB77A5"/>
    <w:rsid w:val="00BD285A"/>
    <w:rsid w:val="00BF161F"/>
    <w:rsid w:val="00BF1CEF"/>
    <w:rsid w:val="00BF5BD9"/>
    <w:rsid w:val="00BF63F1"/>
    <w:rsid w:val="00C11427"/>
    <w:rsid w:val="00C13039"/>
    <w:rsid w:val="00C14A02"/>
    <w:rsid w:val="00C16614"/>
    <w:rsid w:val="00C17E6D"/>
    <w:rsid w:val="00C214B5"/>
    <w:rsid w:val="00C33E75"/>
    <w:rsid w:val="00C4234B"/>
    <w:rsid w:val="00C42400"/>
    <w:rsid w:val="00C52D3B"/>
    <w:rsid w:val="00C545FD"/>
    <w:rsid w:val="00C7185F"/>
    <w:rsid w:val="00C806F3"/>
    <w:rsid w:val="00C8479D"/>
    <w:rsid w:val="00C850AD"/>
    <w:rsid w:val="00C85404"/>
    <w:rsid w:val="00C86B10"/>
    <w:rsid w:val="00C94008"/>
    <w:rsid w:val="00C94950"/>
    <w:rsid w:val="00CA4E59"/>
    <w:rsid w:val="00CB0EF8"/>
    <w:rsid w:val="00CD746F"/>
    <w:rsid w:val="00CE2B31"/>
    <w:rsid w:val="00CE5D43"/>
    <w:rsid w:val="00CE7E0F"/>
    <w:rsid w:val="00D16C2F"/>
    <w:rsid w:val="00D268A5"/>
    <w:rsid w:val="00D61F53"/>
    <w:rsid w:val="00D64974"/>
    <w:rsid w:val="00D654B3"/>
    <w:rsid w:val="00D87C17"/>
    <w:rsid w:val="00DE3604"/>
    <w:rsid w:val="00DF208C"/>
    <w:rsid w:val="00DF69D4"/>
    <w:rsid w:val="00E13832"/>
    <w:rsid w:val="00E1765A"/>
    <w:rsid w:val="00E279A1"/>
    <w:rsid w:val="00E37F78"/>
    <w:rsid w:val="00E46C41"/>
    <w:rsid w:val="00E70219"/>
    <w:rsid w:val="00E7155D"/>
    <w:rsid w:val="00E76571"/>
    <w:rsid w:val="00E77935"/>
    <w:rsid w:val="00E800DC"/>
    <w:rsid w:val="00E85547"/>
    <w:rsid w:val="00EC4B92"/>
    <w:rsid w:val="00ED6BB1"/>
    <w:rsid w:val="00EE3845"/>
    <w:rsid w:val="00F03AC1"/>
    <w:rsid w:val="00F52059"/>
    <w:rsid w:val="00F703CD"/>
    <w:rsid w:val="00F706CA"/>
    <w:rsid w:val="00F7454A"/>
    <w:rsid w:val="00FA5ED5"/>
    <w:rsid w:val="00FC69CF"/>
    <w:rsid w:val="00FE2C05"/>
    <w:rsid w:val="00FE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50F0A6"/>
  <w15:docId w15:val="{D3A7703B-726C-44F6-9212-5067D723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F4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1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DBB"/>
    <w:pPr>
      <w:ind w:leftChars="200" w:left="480"/>
    </w:pPr>
  </w:style>
  <w:style w:type="paragraph" w:styleId="Web">
    <w:name w:val="Normal (Web)"/>
    <w:basedOn w:val="a"/>
    <w:uiPriority w:val="99"/>
    <w:unhideWhenUsed/>
    <w:rsid w:val="0023074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4">
    <w:name w:val="Hyperlink"/>
    <w:uiPriority w:val="99"/>
    <w:unhideWhenUsed/>
    <w:rsid w:val="002F3445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2F3445"/>
    <w:pPr>
      <w:spacing w:after="120"/>
    </w:pPr>
    <w:rPr>
      <w:rFonts w:ascii="Times New Roman" w:hAnsi="Times New Roman"/>
      <w:szCs w:val="24"/>
      <w:lang w:val="x-none" w:eastAsia="x-none"/>
    </w:rPr>
  </w:style>
  <w:style w:type="character" w:customStyle="1" w:styleId="a6">
    <w:name w:val="本文 字元"/>
    <w:link w:val="a5"/>
    <w:uiPriority w:val="99"/>
    <w:rsid w:val="002F3445"/>
    <w:rPr>
      <w:rFonts w:ascii="Times New Roman" w:eastAsia="新細明體" w:hAnsi="Times New Roman" w:cs="Times New Roman"/>
      <w:szCs w:val="24"/>
      <w:lang w:val="x-none" w:eastAsia="x-none"/>
    </w:rPr>
  </w:style>
  <w:style w:type="table" w:styleId="a7">
    <w:name w:val="Table Grid"/>
    <w:basedOn w:val="a1"/>
    <w:uiPriority w:val="59"/>
    <w:rsid w:val="002F3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F3445"/>
    <w:rPr>
      <w:b/>
      <w:bCs/>
    </w:rPr>
  </w:style>
  <w:style w:type="paragraph" w:styleId="a9">
    <w:name w:val="header"/>
    <w:basedOn w:val="a"/>
    <w:link w:val="aa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E76571"/>
    <w:rPr>
      <w:kern w:val="2"/>
    </w:rPr>
  </w:style>
  <w:style w:type="paragraph" w:styleId="ab">
    <w:name w:val="footer"/>
    <w:basedOn w:val="a"/>
    <w:link w:val="ac"/>
    <w:uiPriority w:val="99"/>
    <w:unhideWhenUsed/>
    <w:rsid w:val="00E765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E76571"/>
    <w:rPr>
      <w:kern w:val="2"/>
    </w:rPr>
  </w:style>
  <w:style w:type="character" w:customStyle="1" w:styleId="blue">
    <w:name w:val="blue"/>
    <w:rsid w:val="006E5490"/>
  </w:style>
  <w:style w:type="character" w:customStyle="1" w:styleId="green-blue">
    <w:name w:val="green-blue"/>
    <w:rsid w:val="006E5490"/>
  </w:style>
  <w:style w:type="character" w:customStyle="1" w:styleId="green">
    <w:name w:val="green"/>
    <w:rsid w:val="006E5490"/>
  </w:style>
  <w:style w:type="paragraph" w:styleId="ad">
    <w:name w:val="Balloon Text"/>
    <w:basedOn w:val="a"/>
    <w:link w:val="ae"/>
    <w:uiPriority w:val="99"/>
    <w:semiHidden/>
    <w:unhideWhenUsed/>
    <w:rsid w:val="00277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778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格格線1"/>
    <w:basedOn w:val="a1"/>
    <w:next w:val="a7"/>
    <w:uiPriority w:val="59"/>
    <w:rsid w:val="00A6213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a"/>
    <w:basedOn w:val="a"/>
    <w:rsid w:val="001B0C05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7D21A0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402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0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0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7D15-23AE-4CD0-9FA8-D1262F34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12" baseType="variant">
      <vt:variant>
        <vt:i4>7667805</vt:i4>
      </vt:variant>
      <vt:variant>
        <vt:i4>3</vt:i4>
      </vt:variant>
      <vt:variant>
        <vt:i4>0</vt:i4>
      </vt:variant>
      <vt:variant>
        <vt:i4>5</vt:i4>
      </vt:variant>
      <vt:variant>
        <vt:lpwstr>mailto:mathcenter212.ck@gmail.com</vt:lpwstr>
      </vt:variant>
      <vt:variant>
        <vt:lpwstr/>
      </vt:variant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USER</cp:lastModifiedBy>
  <cp:revision>5</cp:revision>
  <cp:lastPrinted>2022-08-30T04:18:00Z</cp:lastPrinted>
  <dcterms:created xsi:type="dcterms:W3CDTF">2023-02-10T06:29:00Z</dcterms:created>
  <dcterms:modified xsi:type="dcterms:W3CDTF">2023-03-07T03:26:00Z</dcterms:modified>
</cp:coreProperties>
</file>